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A78C3" w14:textId="55D3FDA9"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79011D">
        <w:rPr>
          <w:rFonts w:ascii="Arial" w:hAnsi="Arial" w:cs="Arial"/>
          <w:b/>
          <w:bCs/>
          <w:sz w:val="28"/>
          <w:szCs w:val="28"/>
        </w:rPr>
        <w:t>6</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w:t>
      </w:r>
      <w:r w:rsidR="00AC12E1">
        <w:rPr>
          <w:rFonts w:ascii="Arial" w:hAnsi="Arial" w:cs="Arial"/>
          <w:b/>
          <w:bCs/>
          <w:sz w:val="28"/>
          <w:szCs w:val="28"/>
        </w:rPr>
        <w:t>1</w:t>
      </w:r>
      <w:r w:rsidR="008F4C88">
        <w:rPr>
          <w:rFonts w:ascii="Arial" w:hAnsi="Arial" w:cs="Arial"/>
          <w:b/>
          <w:bCs/>
          <w:sz w:val="28"/>
          <w:szCs w:val="28"/>
        </w:rPr>
        <w:t>07329</w:t>
      </w:r>
    </w:p>
    <w:p w14:paraId="604E9128" w14:textId="48EAEBBC"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e-Meeting,</w:t>
      </w:r>
      <w:r w:rsidR="007F5C76">
        <w:rPr>
          <w:rFonts w:ascii="Arial" w:eastAsia="MS Mincho" w:hAnsi="Arial" w:cs="Arial"/>
          <w:b/>
          <w:bCs/>
          <w:sz w:val="28"/>
          <w:lang w:eastAsia="ja-JP"/>
        </w:rPr>
        <w:t xml:space="preserve"> August</w:t>
      </w:r>
      <w:r>
        <w:rPr>
          <w:rFonts w:ascii="Arial" w:eastAsia="MS Mincho" w:hAnsi="Arial" w:cs="Arial"/>
          <w:b/>
          <w:bCs/>
          <w:sz w:val="28"/>
          <w:lang w:eastAsia="ja-JP"/>
        </w:rPr>
        <w:t xml:space="preserve"> </w:t>
      </w:r>
      <w:r w:rsidR="00100DE2">
        <w:rPr>
          <w:rFonts w:ascii="Arial" w:eastAsia="MS Mincho" w:hAnsi="Arial" w:cs="Arial"/>
          <w:b/>
          <w:bCs/>
          <w:sz w:val="28"/>
          <w:lang w:eastAsia="ja-JP"/>
        </w:rPr>
        <w:t>1</w:t>
      </w:r>
      <w:r w:rsidR="007F5C76">
        <w:rPr>
          <w:rFonts w:ascii="Arial" w:eastAsia="MS Mincho" w:hAnsi="Arial" w:cs="Arial"/>
          <w:b/>
          <w:bCs/>
          <w:sz w:val="28"/>
          <w:lang w:eastAsia="ja-JP"/>
        </w:rPr>
        <w:t>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5E4683">
        <w:rPr>
          <w:rFonts w:ascii="Arial" w:eastAsia="MS Mincho" w:hAnsi="Arial" w:cs="Arial"/>
          <w:b/>
          <w:bCs/>
          <w:sz w:val="28"/>
          <w:lang w:eastAsia="ja-JP"/>
        </w:rPr>
        <w:t>August</w:t>
      </w:r>
      <w:r w:rsidR="00471F3E">
        <w:rPr>
          <w:rFonts w:ascii="Arial" w:eastAsia="MS Mincho" w:hAnsi="Arial" w:cs="Arial"/>
          <w:b/>
          <w:bCs/>
          <w:sz w:val="28"/>
          <w:lang w:eastAsia="ja-JP"/>
        </w:rPr>
        <w:t xml:space="preserve"> </w:t>
      </w:r>
      <w:r w:rsidR="00027AC1">
        <w:rPr>
          <w:rFonts w:ascii="Arial" w:eastAsia="MS Mincho" w:hAnsi="Arial" w:cs="Arial"/>
          <w:b/>
          <w:bCs/>
          <w:sz w:val="28"/>
          <w:lang w:eastAsia="ja-JP"/>
        </w:rPr>
        <w:t>2</w:t>
      </w:r>
      <w:r w:rsidR="00BB48C6">
        <w:rPr>
          <w:rFonts w:ascii="Arial" w:eastAsia="MS Mincho" w:hAnsi="Arial" w:cs="Arial"/>
          <w:b/>
          <w:bCs/>
          <w:sz w:val="28"/>
          <w:lang w:eastAsia="ja-JP"/>
        </w:rPr>
        <w:t>7</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C1D13">
        <w:rPr>
          <w:rFonts w:ascii="Arial" w:eastAsia="MS Mincho" w:hAnsi="Arial" w:cs="Arial"/>
          <w:b/>
          <w:bCs/>
          <w:sz w:val="28"/>
          <w:lang w:eastAsia="ja-JP"/>
        </w:rPr>
        <w:t>1</w:t>
      </w:r>
    </w:p>
    <w:bookmarkEnd w:id="0"/>
    <w:p w14:paraId="4123831F" w14:textId="77777777" w:rsidR="00FE2A81" w:rsidRPr="000A64D8" w:rsidRDefault="00FE2A81" w:rsidP="0086503F">
      <w:pPr>
        <w:pStyle w:val="Footer"/>
        <w:jc w:val="both"/>
        <w:rPr>
          <w:noProof w:val="0"/>
        </w:rPr>
      </w:pPr>
    </w:p>
    <w:p w14:paraId="0A6A2311" w14:textId="58755B7C"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586F92">
        <w:rPr>
          <w:rFonts w:ascii="Arial" w:hAnsi="Arial"/>
          <w:sz w:val="24"/>
          <w:szCs w:val="24"/>
        </w:rPr>
        <w:t>8.1.4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t>.</w:t>
      </w:r>
    </w:p>
    <w:p w14:paraId="4A410089" w14:textId="62240E77" w:rsidR="004C1D13" w:rsidRDefault="004C1D13" w:rsidP="0086503F">
      <w:pPr>
        <w:overflowPunct/>
        <w:autoSpaceDE/>
        <w:autoSpaceDN/>
        <w:adjustRightInd/>
        <w:jc w:val="both"/>
        <w:textAlignment w:val="auto"/>
        <w:rPr>
          <w:lang w:val="en-GB" w:eastAsia="zh-CN"/>
        </w:rPr>
      </w:pPr>
      <w:r w:rsidRPr="00A042BA">
        <w:rPr>
          <w:lang w:val="en-GB"/>
        </w:rPr>
        <w:t>For mTRP CSI,</w:t>
      </w:r>
      <w:r w:rsidR="00AF7E63" w:rsidRPr="00A042BA">
        <w:rPr>
          <w:lang w:val="en-GB"/>
        </w:rPr>
        <w:t xml:space="preserve"> we discuss </w:t>
      </w:r>
      <w:r w:rsidR="00A042BA">
        <w:rPr>
          <w:lang w:val="en-GB"/>
        </w:rPr>
        <w:t>some</w:t>
      </w:r>
      <w:r w:rsidR="00AF7E63" w:rsidRPr="00A042BA">
        <w:rPr>
          <w:lang w:val="en-GB"/>
        </w:rPr>
        <w:t xml:space="preserve"> </w:t>
      </w:r>
      <w:r w:rsidR="001B5C1F">
        <w:rPr>
          <w:lang w:val="en-GB"/>
        </w:rPr>
        <w:t xml:space="preserve">remaining </w:t>
      </w:r>
      <w:r w:rsidR="00AF7E63" w:rsidRPr="00A042BA">
        <w:rPr>
          <w:lang w:val="en-GB"/>
        </w:rPr>
        <w:t xml:space="preserve">details </w:t>
      </w:r>
      <w:r w:rsidR="00A042BA">
        <w:rPr>
          <w:lang w:val="en-GB"/>
        </w:rPr>
        <w:t xml:space="preserve">related to </w:t>
      </w:r>
      <w:r w:rsidR="001B5C1F">
        <w:rPr>
          <w:lang w:val="en-GB"/>
        </w:rPr>
        <w:t>NCJT CSI for single-DCI based multi-TRP schemes, as well as preferred framework for multi-DCI based mTRP.</w:t>
      </w:r>
    </w:p>
    <w:p w14:paraId="7DE5CE02" w14:textId="5BF92598" w:rsidR="00022762" w:rsidRPr="00FD26C8" w:rsidRDefault="004C1D13" w:rsidP="0086503F">
      <w:pPr>
        <w:overflowPunct/>
        <w:autoSpaceDE/>
        <w:autoSpaceDN/>
        <w:adjustRightInd/>
        <w:jc w:val="both"/>
        <w:textAlignment w:val="auto"/>
      </w:pPr>
      <w:r>
        <w:rPr>
          <w:lang w:val="en-GB"/>
        </w:rPr>
        <w:t>F</w:t>
      </w:r>
      <w:r w:rsidR="00C50C78">
        <w:rPr>
          <w:lang w:val="en-GB"/>
        </w:rPr>
        <w:t xml:space="preserve">or FDD CSI, </w:t>
      </w:r>
      <w:r w:rsidR="00944375">
        <w:rPr>
          <w:lang w:val="en-GB"/>
        </w:rPr>
        <w:t>we discuss some details related to codebook structur</w:t>
      </w:r>
      <w:r w:rsidR="00426B27">
        <w:rPr>
          <w:lang w:val="en-GB"/>
        </w:rPr>
        <w:t>e</w:t>
      </w:r>
      <w:r w:rsidR="00DE7935">
        <w:rPr>
          <w:lang w:val="en-GB"/>
        </w:rPr>
        <w:t>.</w:t>
      </w:r>
    </w:p>
    <w:p w14:paraId="76D763B0" w14:textId="086001F8" w:rsidR="001B5C1F" w:rsidRDefault="00924600" w:rsidP="001B5C1F">
      <w:pPr>
        <w:pStyle w:val="Heading1"/>
        <w:jc w:val="both"/>
      </w:pPr>
      <w:r>
        <w:t>Discussion on CSI enhancement for mTRP</w:t>
      </w:r>
    </w:p>
    <w:p w14:paraId="3780D953" w14:textId="77777777" w:rsidR="005D0968" w:rsidRPr="00ED64CC" w:rsidRDefault="005D0968" w:rsidP="005D0968">
      <w:pPr>
        <w:jc w:val="both"/>
      </w:pPr>
      <w:r>
        <w:rPr>
          <w:lang w:val="en-GB"/>
        </w:rPr>
        <w:t>In</w:t>
      </w:r>
      <w:r w:rsidRPr="00B334C1">
        <w:rPr>
          <w:bCs/>
          <w:iCs/>
          <w:szCs w:val="16"/>
          <w:lang w:val="en-GB" w:eastAsia="ko-KR"/>
        </w:rPr>
        <w:t xml:space="preserve"> this section, we discuss the following aspects for NCJT CSI </w:t>
      </w:r>
      <w:r>
        <w:rPr>
          <w:bCs/>
          <w:iCs/>
          <w:szCs w:val="16"/>
          <w:lang w:val="en-GB" w:eastAsia="ko-KR"/>
        </w:rPr>
        <w:t xml:space="preserve">with </w:t>
      </w:r>
      <w:r w:rsidRPr="00E45995">
        <w:rPr>
          <w:bCs/>
          <w:iCs/>
          <w:szCs w:val="16"/>
          <w:lang w:val="en-GB" w:eastAsia="ko-KR"/>
        </w:rPr>
        <w:t>single reporting setting for single</w:t>
      </w:r>
      <w:r>
        <w:rPr>
          <w:bCs/>
          <w:iCs/>
          <w:szCs w:val="16"/>
          <w:lang w:val="en-GB" w:eastAsia="ko-KR"/>
        </w:rPr>
        <w:t>-DCI based mTRP scheme(s).</w:t>
      </w:r>
    </w:p>
    <w:p w14:paraId="651E07C4"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bookmarkStart w:id="4" w:name="o1"/>
    </w:p>
    <w:p w14:paraId="4C1CC70A"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Regarding the default value of max number of CSI-RS resources in a CSI-RS resource set (minimum UE capability), the following were agreed in the previous meeting:</w:t>
      </w:r>
    </w:p>
    <w:p w14:paraId="070CA680" w14:textId="77777777" w:rsidR="005D0968" w:rsidRPr="005A3DCD" w:rsidRDefault="005D0968" w:rsidP="005D0968">
      <w:pPr>
        <w:overflowPunct/>
        <w:autoSpaceDE/>
        <w:autoSpaceDN/>
        <w:adjustRightInd/>
        <w:spacing w:before="0" w:after="0"/>
        <w:jc w:val="both"/>
        <w:textAlignment w:val="auto"/>
        <w:rPr>
          <w:rFonts w:ascii="Times" w:hAnsi="Times" w:cs="Times"/>
          <w:color w:val="493118"/>
          <w:lang w:val="en-GB" w:eastAsia="ko-KR"/>
        </w:rPr>
      </w:pPr>
      <w:r w:rsidRPr="005A3DCD">
        <w:rPr>
          <w:rFonts w:ascii="Times" w:hAnsi="Times" w:cs="Times"/>
          <w:b/>
          <w:bCs/>
          <w:color w:val="493118"/>
          <w:highlight w:val="green"/>
          <w:lang w:val="en-GB" w:eastAsia="zh-CN"/>
        </w:rPr>
        <w:t>Agreement</w:t>
      </w:r>
    </w:p>
    <w:p w14:paraId="0B5C2424" w14:textId="77777777" w:rsidR="005D0968" w:rsidRPr="005A3DCD" w:rsidRDefault="005D0968" w:rsidP="005D0968">
      <w:pPr>
        <w:overflowPunct/>
        <w:autoSpaceDE/>
        <w:autoSpaceDN/>
        <w:adjustRightInd/>
        <w:spacing w:before="0" w:after="0"/>
        <w:jc w:val="both"/>
        <w:textAlignment w:val="auto"/>
        <w:rPr>
          <w:rFonts w:ascii="Times" w:hAnsi="Times" w:cs="Times"/>
          <w:iCs/>
          <w:lang w:val="en-GB" w:eastAsia="zh-CN"/>
        </w:rPr>
      </w:pPr>
      <w:r w:rsidRPr="005A3DCD">
        <w:rPr>
          <w:rFonts w:ascii="Times" w:hAnsi="Times" w:cs="Times"/>
          <w:iCs/>
          <w:lang w:val="en-GB" w:eastAsia="zh-CN"/>
        </w:rPr>
        <w:t>For a CSI-RS resource set with K</w:t>
      </w:r>
      <w:r w:rsidRPr="005A3DCD">
        <w:rPr>
          <w:rFonts w:ascii="Times" w:hAnsi="Times" w:cs="Times"/>
          <w:iCs/>
          <w:vertAlign w:val="subscript"/>
          <w:lang w:val="en-GB" w:eastAsia="zh-CN"/>
        </w:rPr>
        <w:t>s</w:t>
      </w:r>
      <w:r w:rsidRPr="005A3DCD">
        <w:rPr>
          <w:rFonts w:ascii="Times" w:hAnsi="Times" w:cs="Times"/>
          <w:iCs/>
          <w:lang w:val="en-GB" w:eastAsia="zh-CN"/>
        </w:rPr>
        <w:t xml:space="preserve"> NZP CSI-RS resources configured for CMR and N NZP CSI-RS resource pairs configured for NCJT measurement hypotheses, study following default value of K</w:t>
      </w:r>
      <w:r w:rsidRPr="005A3DCD">
        <w:rPr>
          <w:rFonts w:ascii="Times" w:hAnsi="Times" w:cs="Times"/>
          <w:iCs/>
          <w:vertAlign w:val="subscript"/>
          <w:lang w:val="en-GB" w:eastAsia="zh-CN"/>
        </w:rPr>
        <w:t>s,max</w:t>
      </w:r>
      <w:r w:rsidRPr="005A3DCD">
        <w:rPr>
          <w:rFonts w:ascii="Times" w:hAnsi="Times" w:cs="Times"/>
          <w:iCs/>
          <w:lang w:val="en-GB" w:eastAsia="zh-CN"/>
        </w:rPr>
        <w:t>,</w:t>
      </w:r>
    </w:p>
    <w:p w14:paraId="68E32FEC" w14:textId="77777777" w:rsidR="005D0968" w:rsidRPr="005A3DCD"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iCs/>
          <w:szCs w:val="24"/>
          <w:lang w:val="en-GB" w:eastAsia="x-none"/>
        </w:rPr>
      </w:pPr>
      <w:r w:rsidRPr="005A3DCD">
        <w:rPr>
          <w:rFonts w:ascii="Times" w:eastAsia="Batang" w:hAnsi="Times" w:cs="Times"/>
          <w:iCs/>
          <w:lang w:val="en-GB" w:eastAsia="x-none"/>
        </w:rPr>
        <w:t>Alt 1: K</w:t>
      </w:r>
      <w:r w:rsidRPr="005A3DCD">
        <w:rPr>
          <w:rFonts w:ascii="Times" w:eastAsia="Batang" w:hAnsi="Times" w:cs="Times"/>
          <w:iCs/>
          <w:vertAlign w:val="subscript"/>
          <w:lang w:val="en-GB" w:eastAsia="x-none"/>
        </w:rPr>
        <w:t xml:space="preserve">s,max </w:t>
      </w:r>
      <w:r w:rsidRPr="005A3DCD">
        <w:rPr>
          <w:rFonts w:ascii="Times" w:eastAsia="Batang" w:hAnsi="Times" w:cs="Times"/>
          <w:iCs/>
          <w:lang w:val="en-GB" w:eastAsia="x-none"/>
        </w:rPr>
        <w:t>= 4</w:t>
      </w:r>
    </w:p>
    <w:p w14:paraId="6EB26F70" w14:textId="77777777" w:rsidR="005D0968" w:rsidRPr="005A3DCD"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iCs/>
          <w:szCs w:val="24"/>
          <w:lang w:val="en-GB" w:eastAsia="x-none"/>
        </w:rPr>
      </w:pPr>
      <w:r w:rsidRPr="005A3DCD">
        <w:rPr>
          <w:rFonts w:ascii="Times" w:eastAsia="Batang" w:hAnsi="Times" w:cs="Times"/>
          <w:iCs/>
          <w:lang w:val="en-GB" w:eastAsia="x-none"/>
        </w:rPr>
        <w:t>Alt 2: K</w:t>
      </w:r>
      <w:r w:rsidRPr="005A3DCD">
        <w:rPr>
          <w:rFonts w:ascii="Times" w:eastAsia="Batang" w:hAnsi="Times" w:cs="Times"/>
          <w:iCs/>
          <w:vertAlign w:val="subscript"/>
          <w:lang w:val="en-GB" w:eastAsia="x-none"/>
        </w:rPr>
        <w:t xml:space="preserve">s,max </w:t>
      </w:r>
      <w:r w:rsidRPr="005A3DCD">
        <w:rPr>
          <w:rFonts w:ascii="Times" w:eastAsia="Batang" w:hAnsi="Times" w:cs="Times"/>
          <w:iCs/>
          <w:lang w:val="en-GB" w:eastAsia="x-none"/>
        </w:rPr>
        <w:t>= 2</w:t>
      </w:r>
    </w:p>
    <w:p w14:paraId="4E69FB72" w14:textId="77777777" w:rsidR="005D0968" w:rsidRPr="005A3DCD"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iCs/>
          <w:szCs w:val="24"/>
          <w:lang w:val="en-GB" w:eastAsia="x-none"/>
        </w:rPr>
      </w:pPr>
      <w:r w:rsidRPr="005A3DCD">
        <w:rPr>
          <w:rFonts w:ascii="Times" w:eastAsia="Batang" w:hAnsi="Times" w:cs="Times"/>
          <w:iCs/>
          <w:lang w:val="en-GB" w:eastAsia="x-none"/>
        </w:rPr>
        <w:t>Alt 3: K</w:t>
      </w:r>
      <w:r w:rsidRPr="005A3DCD">
        <w:rPr>
          <w:rFonts w:ascii="Times" w:eastAsia="Batang" w:hAnsi="Times" w:cs="Times"/>
          <w:iCs/>
          <w:vertAlign w:val="subscript"/>
          <w:lang w:val="en-GB" w:eastAsia="x-none"/>
        </w:rPr>
        <w:t xml:space="preserve">s,max </w:t>
      </w:r>
      <w:r w:rsidRPr="005A3DCD">
        <w:rPr>
          <w:rFonts w:ascii="Times" w:eastAsia="Batang" w:hAnsi="Times" w:cs="Times"/>
          <w:iCs/>
          <w:lang w:val="en-GB" w:eastAsia="x-none"/>
        </w:rPr>
        <w:t>= 4 for FR2, and K</w:t>
      </w:r>
      <w:r w:rsidRPr="005A3DCD">
        <w:rPr>
          <w:rFonts w:ascii="Times" w:eastAsia="Batang" w:hAnsi="Times" w:cs="Times"/>
          <w:iCs/>
          <w:vertAlign w:val="subscript"/>
          <w:lang w:val="en-GB" w:eastAsia="x-none"/>
        </w:rPr>
        <w:t xml:space="preserve">s,max </w:t>
      </w:r>
      <w:r w:rsidRPr="005A3DCD">
        <w:rPr>
          <w:rFonts w:ascii="Times" w:eastAsia="Batang" w:hAnsi="Times" w:cs="Times"/>
          <w:iCs/>
          <w:lang w:val="en-GB" w:eastAsia="x-none"/>
        </w:rPr>
        <w:t>= 2 for FR1</w:t>
      </w:r>
    </w:p>
    <w:p w14:paraId="52E023A6" w14:textId="77777777" w:rsidR="005D0968" w:rsidRPr="005A3DCD"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iCs/>
          <w:szCs w:val="24"/>
          <w:lang w:val="en-GB" w:eastAsia="x-none"/>
        </w:rPr>
      </w:pPr>
      <w:r w:rsidRPr="005A3DCD">
        <w:rPr>
          <w:rFonts w:ascii="Times" w:eastAsia="Batang" w:hAnsi="Times" w:cs="Times"/>
          <w:iCs/>
          <w:lang w:val="en-GB" w:eastAsia="x-none"/>
        </w:rPr>
        <w:t>Note that default value means the minimal supported value for K</w:t>
      </w:r>
      <w:r w:rsidRPr="005A3DCD">
        <w:rPr>
          <w:rFonts w:ascii="Times" w:eastAsia="Batang" w:hAnsi="Times" w:cs="Times"/>
          <w:iCs/>
          <w:vertAlign w:val="subscript"/>
          <w:lang w:val="en-GB" w:eastAsia="x-none"/>
        </w:rPr>
        <w:t xml:space="preserve">s,max </w:t>
      </w:r>
      <w:r w:rsidRPr="005A3DCD">
        <w:rPr>
          <w:rFonts w:ascii="Times" w:eastAsia="Batang" w:hAnsi="Times" w:cs="Times"/>
          <w:iCs/>
          <w:lang w:val="en-GB" w:eastAsia="x-none"/>
        </w:rPr>
        <w:t>in UE capability reporting, if UE support this feature.</w:t>
      </w:r>
    </w:p>
    <w:p w14:paraId="7BC46BF8" w14:textId="77777777" w:rsidR="005D0968" w:rsidRPr="00B679EC" w:rsidRDefault="005D0968" w:rsidP="005D0968">
      <w:pPr>
        <w:overflowPunct/>
        <w:autoSpaceDE/>
        <w:autoSpaceDN/>
        <w:adjustRightInd/>
        <w:snapToGrid w:val="0"/>
        <w:spacing w:before="0" w:after="0" w:line="276" w:lineRule="auto"/>
        <w:jc w:val="both"/>
        <w:textAlignment w:val="auto"/>
        <w:rPr>
          <w:rFonts w:ascii="Times" w:eastAsia="Malgun Gothic" w:hAnsi="Times"/>
          <w:iCs/>
          <w:lang w:val="en-GB" w:eastAsia="x-none"/>
        </w:rPr>
      </w:pPr>
    </w:p>
    <w:p w14:paraId="396F130A"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We think the only reasonable choice is Alt2 (</w:t>
      </w:r>
      <w:r w:rsidRPr="005A3DCD">
        <w:rPr>
          <w:rFonts w:ascii="Times" w:eastAsia="Batang" w:hAnsi="Times" w:cs="Times"/>
          <w:iCs/>
          <w:lang w:val="en-GB" w:eastAsia="x-none"/>
        </w:rPr>
        <w:t>K</w:t>
      </w:r>
      <w:r w:rsidRPr="005A3DCD">
        <w:rPr>
          <w:rFonts w:ascii="Times" w:eastAsia="Batang" w:hAnsi="Times" w:cs="Times"/>
          <w:iCs/>
          <w:vertAlign w:val="subscript"/>
          <w:lang w:val="en-GB" w:eastAsia="x-none"/>
        </w:rPr>
        <w:t xml:space="preserve">s,max </w:t>
      </w:r>
      <w:r w:rsidRPr="005A3DCD">
        <w:rPr>
          <w:rFonts w:ascii="Times" w:eastAsia="Batang" w:hAnsi="Times" w:cs="Times"/>
          <w:iCs/>
          <w:lang w:val="en-GB" w:eastAsia="x-none"/>
        </w:rPr>
        <w:t>= 2</w:t>
      </w:r>
      <w:r>
        <w:rPr>
          <w:rFonts w:eastAsia="Malgun Gothic"/>
          <w:lang w:eastAsia="ko-KR"/>
        </w:rPr>
        <w:t>) as a UE supporting this value should still be able to claim that it supports NCJT CSI. The minimum that is needed is configuration of a pair of CMRs for NCJT CSI. Even in FR2, UE may or not be capable of CMR sharing. Even if UE is not capable of CMR sharing in FR2, network may still be only interested in NCJT CSI and not sTRP CSIs, which is possible by either configuring X=0 in Option 1 for CSI reporting, or by using one of the alternatives discussed in the previous meeting to disable some CMRs for sTRP CSI hypotheses. When network configures only a single NCJT hypothesis (one CMR pair), 2 NZP-CSI-RS resources are sufficient. Hence, we propose:</w:t>
      </w:r>
    </w:p>
    <w:p w14:paraId="753A298A"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p>
    <w:p w14:paraId="53589B34" w14:textId="77777777" w:rsidR="005D0968" w:rsidRPr="005A3DCD" w:rsidRDefault="005D0968" w:rsidP="005D0968">
      <w:pPr>
        <w:overflowPunct/>
        <w:autoSpaceDE/>
        <w:autoSpaceDN/>
        <w:adjustRightInd/>
        <w:spacing w:before="0" w:after="0"/>
        <w:jc w:val="both"/>
        <w:textAlignment w:val="auto"/>
        <w:rPr>
          <w:b/>
          <w:iCs/>
          <w:lang w:val="en-GB" w:eastAsia="zh-CN"/>
        </w:rPr>
      </w:pPr>
      <w:r w:rsidRPr="00956F3A">
        <w:rPr>
          <w:rFonts w:eastAsia="Batang"/>
          <w:b/>
          <w:u w:val="single"/>
          <w:lang w:val="en-GB"/>
        </w:rPr>
        <w:t xml:space="preserve">Proposal </w:t>
      </w:r>
      <w:r>
        <w:rPr>
          <w:rFonts w:eastAsia="Batang"/>
          <w:b/>
          <w:u w:val="single"/>
          <w:lang w:val="en-GB"/>
        </w:rPr>
        <w:t>1</w:t>
      </w:r>
      <w:r w:rsidRPr="00956F3A">
        <w:rPr>
          <w:b/>
          <w:iCs/>
          <w:lang w:val="en-GB" w:eastAsia="ko-KR"/>
        </w:rPr>
        <w:t xml:space="preserve">: </w:t>
      </w:r>
      <w:r w:rsidRPr="005A3DCD">
        <w:rPr>
          <w:b/>
          <w:iCs/>
          <w:lang w:val="en-GB" w:eastAsia="zh-CN"/>
        </w:rPr>
        <w:t>For a CSI-RS resource set with K</w:t>
      </w:r>
      <w:r w:rsidRPr="005A3DCD">
        <w:rPr>
          <w:b/>
          <w:iCs/>
          <w:vertAlign w:val="subscript"/>
          <w:lang w:val="en-GB" w:eastAsia="zh-CN"/>
        </w:rPr>
        <w:t>s</w:t>
      </w:r>
      <w:r w:rsidRPr="005A3DCD">
        <w:rPr>
          <w:b/>
          <w:iCs/>
          <w:lang w:val="en-GB" w:eastAsia="zh-CN"/>
        </w:rPr>
        <w:t xml:space="preserve"> NZP CSI-RS resources configured for CMR and N NZP CSI-RS resource pairs configured for NCJT measurement hypotheses, </w:t>
      </w:r>
      <w:r w:rsidRPr="00956F3A">
        <w:rPr>
          <w:b/>
          <w:iCs/>
          <w:lang w:val="en-GB" w:eastAsia="zh-CN"/>
        </w:rPr>
        <w:t>support Alt2 for the</w:t>
      </w:r>
      <w:r w:rsidRPr="005A3DCD">
        <w:rPr>
          <w:b/>
          <w:iCs/>
          <w:lang w:val="en-GB" w:eastAsia="zh-CN"/>
        </w:rPr>
        <w:t xml:space="preserve"> default value of K</w:t>
      </w:r>
      <w:r w:rsidRPr="005A3DCD">
        <w:rPr>
          <w:b/>
          <w:iCs/>
          <w:vertAlign w:val="subscript"/>
          <w:lang w:val="en-GB" w:eastAsia="zh-CN"/>
        </w:rPr>
        <w:t>s,max</w:t>
      </w:r>
      <w:r w:rsidRPr="005A3DCD">
        <w:rPr>
          <w:b/>
          <w:iCs/>
          <w:lang w:val="en-GB" w:eastAsia="zh-CN"/>
        </w:rPr>
        <w:t>,</w:t>
      </w:r>
    </w:p>
    <w:p w14:paraId="0946EE57" w14:textId="77777777" w:rsidR="005D0968" w:rsidRPr="005A3DCD"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b/>
          <w:iCs/>
          <w:szCs w:val="24"/>
          <w:lang w:val="en-GB" w:eastAsia="x-none"/>
        </w:rPr>
      </w:pPr>
      <w:r w:rsidRPr="005A3DCD">
        <w:rPr>
          <w:rFonts w:eastAsia="Batang"/>
          <w:b/>
          <w:iCs/>
          <w:lang w:val="en-GB" w:eastAsia="x-none"/>
        </w:rPr>
        <w:lastRenderedPageBreak/>
        <w:t>Alt 2: K</w:t>
      </w:r>
      <w:r w:rsidRPr="005A3DCD">
        <w:rPr>
          <w:rFonts w:eastAsia="Batang"/>
          <w:b/>
          <w:iCs/>
          <w:vertAlign w:val="subscript"/>
          <w:lang w:val="en-GB" w:eastAsia="x-none"/>
        </w:rPr>
        <w:t xml:space="preserve">s,max </w:t>
      </w:r>
      <w:r w:rsidRPr="005A3DCD">
        <w:rPr>
          <w:rFonts w:eastAsia="Batang"/>
          <w:b/>
          <w:iCs/>
          <w:lang w:val="en-GB" w:eastAsia="x-none"/>
        </w:rPr>
        <w:t>= 2</w:t>
      </w:r>
    </w:p>
    <w:p w14:paraId="013227EC" w14:textId="77777777" w:rsidR="005D0968" w:rsidRPr="005A3DCD"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b/>
          <w:iCs/>
          <w:szCs w:val="24"/>
          <w:lang w:val="en-GB" w:eastAsia="x-none"/>
        </w:rPr>
      </w:pPr>
      <w:r w:rsidRPr="005A3DCD">
        <w:rPr>
          <w:rFonts w:eastAsia="Batang"/>
          <w:b/>
          <w:iCs/>
          <w:lang w:val="en-GB" w:eastAsia="x-none"/>
        </w:rPr>
        <w:t>Note that default value means the minimal supported value for K</w:t>
      </w:r>
      <w:r w:rsidRPr="005A3DCD">
        <w:rPr>
          <w:rFonts w:eastAsia="Batang"/>
          <w:b/>
          <w:iCs/>
          <w:vertAlign w:val="subscript"/>
          <w:lang w:val="en-GB" w:eastAsia="x-none"/>
        </w:rPr>
        <w:t xml:space="preserve">s,max </w:t>
      </w:r>
      <w:r w:rsidRPr="005A3DCD">
        <w:rPr>
          <w:rFonts w:eastAsia="Batang"/>
          <w:b/>
          <w:iCs/>
          <w:lang w:val="en-GB" w:eastAsia="x-none"/>
        </w:rPr>
        <w:t>in UE capability reporting, if UE support this feature.</w:t>
      </w:r>
    </w:p>
    <w:p w14:paraId="7C323191"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p>
    <w:p w14:paraId="2CA487A8"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With respect to configuring a subset of CMRs for sTRP CSI hypotheses, the following three alternatives (Alt2, Alt3, Alt4) were agreed in the previous meeting for down-selection:</w:t>
      </w:r>
    </w:p>
    <w:p w14:paraId="3EF50056" w14:textId="77777777" w:rsidR="005D0968" w:rsidRPr="00B107C1" w:rsidRDefault="005D0968" w:rsidP="005D0968">
      <w:pPr>
        <w:overflowPunct/>
        <w:autoSpaceDE/>
        <w:autoSpaceDN/>
        <w:adjustRightInd/>
        <w:spacing w:before="0" w:after="0"/>
        <w:jc w:val="both"/>
        <w:textAlignment w:val="auto"/>
        <w:rPr>
          <w:rFonts w:eastAsia="Times New Roman"/>
          <w:bCs/>
          <w:iCs/>
          <w:color w:val="000000"/>
          <w:highlight w:val="green"/>
          <w:lang w:val="en-GB"/>
        </w:rPr>
      </w:pPr>
      <w:r w:rsidRPr="00B107C1">
        <w:rPr>
          <w:rFonts w:eastAsia="Times New Roman"/>
          <w:b/>
          <w:bCs/>
          <w:iCs/>
          <w:color w:val="000000"/>
          <w:highlight w:val="green"/>
          <w:lang w:val="en-GB"/>
        </w:rPr>
        <w:t xml:space="preserve">Agreement </w:t>
      </w:r>
    </w:p>
    <w:p w14:paraId="581AC7F2" w14:textId="77777777" w:rsidR="005D0968" w:rsidRPr="00B107C1" w:rsidRDefault="005D0968" w:rsidP="005D0968">
      <w:pPr>
        <w:overflowPunct/>
        <w:autoSpaceDE/>
        <w:autoSpaceDN/>
        <w:adjustRightInd/>
        <w:spacing w:before="0" w:after="0"/>
        <w:jc w:val="both"/>
        <w:textAlignment w:val="auto"/>
        <w:rPr>
          <w:rFonts w:eastAsia="Times New Roman"/>
          <w:color w:val="000000"/>
          <w:lang w:val="en-GB"/>
        </w:rPr>
      </w:pPr>
      <w:r w:rsidRPr="00B107C1">
        <w:rPr>
          <w:rFonts w:eastAsia="Times New Roman"/>
          <w:iCs/>
          <w:color w:val="000000"/>
          <w:lang w:val="en-GB"/>
        </w:rPr>
        <w:t>For CSI measurement associated with a CSI-ReportConfig for NC-JT, down-select one or more Alts in RAN1#106-e:</w:t>
      </w:r>
    </w:p>
    <w:p w14:paraId="16756D8D" w14:textId="77777777" w:rsidR="005D0968" w:rsidRPr="00B107C1"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B107C1">
        <w:rPr>
          <w:rFonts w:eastAsia="Times New Roman"/>
          <w:iCs/>
          <w:color w:val="000000"/>
          <w:lang w:val="en-GB" w:eastAsia="x-none"/>
        </w:rPr>
        <w:t>Alt 2: additional RRC signalling is needed to configure M (M≤ Ks) CMRs from the CSI-RS resource set for CMR for Single-TRP measurement hypotheses</w:t>
      </w:r>
    </w:p>
    <w:p w14:paraId="31F87D82" w14:textId="77777777" w:rsidR="005D0968" w:rsidRPr="00B107C1" w:rsidRDefault="005D0968" w:rsidP="005D0968">
      <w:pPr>
        <w:numPr>
          <w:ilvl w:val="1"/>
          <w:numId w:val="34"/>
        </w:numPr>
        <w:overflowPunct/>
        <w:autoSpaceDE/>
        <w:autoSpaceDN/>
        <w:adjustRightInd/>
        <w:spacing w:before="0" w:after="0"/>
        <w:jc w:val="both"/>
        <w:textAlignment w:val="auto"/>
        <w:rPr>
          <w:rFonts w:eastAsia="Times New Roman"/>
          <w:color w:val="000000"/>
          <w:lang w:val="en-GB" w:eastAsia="x-none"/>
        </w:rPr>
      </w:pPr>
      <w:r w:rsidRPr="00B107C1">
        <w:rPr>
          <w:rFonts w:eastAsia="Times New Roman"/>
          <w:color w:val="000000"/>
          <w:lang w:val="en-GB" w:eastAsia="x-none"/>
        </w:rPr>
        <w:t xml:space="preserve">Example: For a given set of {{#0, #1}, {#2, #3}} with N=1, {#0, #2} are for NCJT measurement hypothesis. Additional RRC signaling may select {#0,#3} (if sharing is allowed), or {#1, #3} (if not allowed), or </w:t>
      </w:r>
      <w:r w:rsidRPr="00B107C1">
        <w:rPr>
          <w:rFonts w:eastAsia="Times New Roman"/>
          <w:bCs/>
          <w:color w:val="000000"/>
          <w:lang w:val="en-GB" w:eastAsia="x-none"/>
        </w:rPr>
        <w:t xml:space="preserve">select any from the set </w:t>
      </w:r>
      <w:r w:rsidRPr="00B107C1">
        <w:rPr>
          <w:rFonts w:eastAsia="Times New Roman"/>
          <w:color w:val="000000"/>
          <w:lang w:val="en-GB" w:eastAsia="x-none"/>
        </w:rPr>
        <w:t xml:space="preserve">for single-TRP measurement hypotheses. </w:t>
      </w:r>
    </w:p>
    <w:p w14:paraId="24F3C26A" w14:textId="77777777" w:rsidR="005D0968" w:rsidRPr="00B107C1"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B107C1">
        <w:rPr>
          <w:rFonts w:eastAsia="Times New Roman"/>
          <w:iCs/>
          <w:color w:val="000000"/>
          <w:lang w:val="en-GB" w:eastAsia="x-none"/>
        </w:rPr>
        <w:t>Alt 3: For CMRs configured in the CSI-RS resource set, support RRC signalling to enable/disable single-TRP measurement hypothesis using CMR configured within CMR pairs for NCJT measurement hypothesis</w:t>
      </w:r>
    </w:p>
    <w:p w14:paraId="36761C59" w14:textId="77777777" w:rsidR="005D0968" w:rsidRPr="00B107C1" w:rsidRDefault="005D0968" w:rsidP="005D0968">
      <w:pPr>
        <w:numPr>
          <w:ilvl w:val="1"/>
          <w:numId w:val="34"/>
        </w:numPr>
        <w:overflowPunct/>
        <w:autoSpaceDE/>
        <w:autoSpaceDN/>
        <w:adjustRightInd/>
        <w:spacing w:before="0" w:after="0"/>
        <w:jc w:val="both"/>
        <w:textAlignment w:val="auto"/>
        <w:rPr>
          <w:rFonts w:eastAsia="Times New Roman"/>
          <w:color w:val="000000"/>
          <w:lang w:val="en-GB" w:eastAsia="x-none"/>
        </w:rPr>
      </w:pPr>
      <w:r w:rsidRPr="00B107C1">
        <w:rPr>
          <w:rFonts w:eastAsia="Times New Roman"/>
          <w:color w:val="000000"/>
          <w:lang w:val="en-GB" w:eastAsia="x-none"/>
        </w:rPr>
        <w:t xml:space="preserve">Example: For a given set of {{#0, #1}, {#2, #3}} with N=1, {#0, #2} are for NCJT measurement hypothesis. If gNB enables the sharing, {#0, #1, #2, #3} are for single-TRP measurement. If gNB disable the sharing, {#1, #3} are for single-TRP measurement hypotheses. </w:t>
      </w:r>
    </w:p>
    <w:p w14:paraId="6C2A52E1" w14:textId="77777777" w:rsidR="005D0968" w:rsidRPr="00B107C1"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B107C1">
        <w:rPr>
          <w:rFonts w:eastAsia="Times New Roman"/>
          <w:iCs/>
          <w:color w:val="000000"/>
          <w:lang w:val="en-GB" w:eastAsia="x-none"/>
        </w:rPr>
        <w:t>Alt 4: CMR sharing between single-TRP measurement hypothesis and NCJT measurement hypothesis is realized by configuring the same value of CMR ID for single-TRP CMR and NCJT CMR pair.</w:t>
      </w:r>
    </w:p>
    <w:p w14:paraId="2EBA65B2" w14:textId="77777777" w:rsidR="005D0968" w:rsidRPr="00B107C1" w:rsidRDefault="005D0968" w:rsidP="005D0968">
      <w:pPr>
        <w:numPr>
          <w:ilvl w:val="1"/>
          <w:numId w:val="34"/>
        </w:numPr>
        <w:overflowPunct/>
        <w:autoSpaceDE/>
        <w:autoSpaceDN/>
        <w:adjustRightInd/>
        <w:spacing w:before="0" w:after="0"/>
        <w:jc w:val="both"/>
        <w:textAlignment w:val="auto"/>
        <w:rPr>
          <w:rFonts w:eastAsia="Times New Roman"/>
          <w:color w:val="000000"/>
          <w:lang w:val="en-GB" w:eastAsia="x-none"/>
        </w:rPr>
      </w:pPr>
      <w:r w:rsidRPr="00B107C1">
        <w:rPr>
          <w:rFonts w:eastAsia="Times New Roman"/>
          <w:color w:val="000000"/>
          <w:lang w:val="en-GB" w:eastAsia="x-none"/>
        </w:rPr>
        <w:t xml:space="preserve">Example: When the UE supports sharing, for a given set of {{#0, #0}, {#2, #3}} with N=1, {#0, #2} are for NCJT measurement hypotheses, the rest {#0, #3} are for single-TRP measurement hypotheses. </w:t>
      </w:r>
      <w:r w:rsidRPr="00B107C1">
        <w:rPr>
          <w:rFonts w:eastAsia="Times New Roman"/>
          <w:bCs/>
          <w:iCs/>
          <w:color w:val="000000"/>
          <w:lang w:val="en-GB" w:eastAsia="x-none"/>
        </w:rPr>
        <w:t>The CMRs for STRP can be updated by re-configuring the CSI resource set.</w:t>
      </w:r>
    </w:p>
    <w:p w14:paraId="3FDC1D21" w14:textId="77777777" w:rsidR="005D0968" w:rsidRPr="00B107C1" w:rsidRDefault="005D0968" w:rsidP="005D0968">
      <w:pPr>
        <w:overflowPunct/>
        <w:autoSpaceDE/>
        <w:autoSpaceDN/>
        <w:adjustRightInd/>
        <w:spacing w:before="0" w:after="0"/>
        <w:jc w:val="both"/>
        <w:textAlignment w:val="auto"/>
        <w:rPr>
          <w:rFonts w:eastAsia="Times New Roman"/>
          <w:color w:val="000000"/>
          <w:lang w:val="en-GB"/>
        </w:rPr>
      </w:pPr>
      <w:r w:rsidRPr="00B107C1">
        <w:rPr>
          <w:rFonts w:eastAsia="Times New Roman"/>
          <w:color w:val="000000"/>
          <w:lang w:val="en-GB"/>
        </w:rPr>
        <w:t xml:space="preserve">Note that above examples are only for the purpose of illustrating/discussing Alternatives. </w:t>
      </w:r>
    </w:p>
    <w:p w14:paraId="7A564F0E"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p>
    <w:p w14:paraId="5C23C4A5"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 xml:space="preserve">As can be seen even from the examples, the flexibility in Alt2 is not really needed, e.g., when the </w:t>
      </w:r>
      <w:r>
        <w:rPr>
          <w:rFonts w:eastAsia="Times New Roman"/>
          <w:color w:val="000000"/>
          <w:lang w:val="en-GB" w:eastAsia="x-none"/>
        </w:rPr>
        <w:t>a</w:t>
      </w:r>
      <w:r w:rsidRPr="00B107C1">
        <w:rPr>
          <w:rFonts w:eastAsia="Times New Roman"/>
          <w:color w:val="000000"/>
          <w:lang w:val="en-GB" w:eastAsia="x-none"/>
        </w:rPr>
        <w:t>dditional RRC signaling</w:t>
      </w:r>
      <w:r>
        <w:rPr>
          <w:rFonts w:eastAsia="Malgun Gothic"/>
          <w:lang w:eastAsia="ko-KR"/>
        </w:rPr>
        <w:t xml:space="preserve"> selects {#0,#3} for single-TRP hypotheses, it is not clear why gNB configured CMR #1 as it is neither used for the NCJT CSI hypothesis (in the CMR pair) nor for a single-TRP CSI hypothesis. Hence, the additional RRC overhead of Alt2 may not be justified. With respect to Alt4, gNB configures the same CMR ID more than one time in the CSI-RS resource set or in a CMR group. This Alt does not have the drawback of Alt2 (CMRs that are unused), but still is not as straightforward as Alt3, which only requires a single bit to configure and indicate CMR sharing or not. In addition, Alt3 is more consistent with the UE capability aspect that is already agreed. Hence, we propose:</w:t>
      </w:r>
    </w:p>
    <w:p w14:paraId="633BD1D2"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p>
    <w:p w14:paraId="08ED4401" w14:textId="77777777" w:rsidR="005D0968" w:rsidRPr="006002C4" w:rsidRDefault="005D0968" w:rsidP="005D0968">
      <w:pPr>
        <w:overflowPunct/>
        <w:autoSpaceDE/>
        <w:autoSpaceDN/>
        <w:adjustRightInd/>
        <w:spacing w:before="0" w:after="0"/>
        <w:jc w:val="both"/>
        <w:textAlignment w:val="auto"/>
        <w:rPr>
          <w:b/>
          <w:iCs/>
          <w:lang w:val="en-GB" w:eastAsia="zh-CN"/>
        </w:rPr>
      </w:pPr>
      <w:r w:rsidRPr="00956F3A">
        <w:rPr>
          <w:rFonts w:eastAsia="Batang"/>
          <w:b/>
          <w:u w:val="single"/>
          <w:lang w:val="en-GB"/>
        </w:rPr>
        <w:t>Proposal 2</w:t>
      </w:r>
      <w:r w:rsidRPr="00956F3A">
        <w:rPr>
          <w:b/>
          <w:iCs/>
          <w:lang w:val="en-GB" w:eastAsia="ko-KR"/>
        </w:rPr>
        <w:t xml:space="preserve">: </w:t>
      </w:r>
      <w:r w:rsidRPr="006002C4">
        <w:rPr>
          <w:b/>
          <w:iCs/>
          <w:lang w:val="en-GB" w:eastAsia="zh-CN"/>
        </w:rPr>
        <w:t xml:space="preserve">For CSI measurement associated with a CSI-ReportConfig for NC-JT, </w:t>
      </w:r>
      <w:r>
        <w:rPr>
          <w:b/>
          <w:iCs/>
          <w:lang w:val="en-GB" w:eastAsia="zh-CN"/>
        </w:rPr>
        <w:t>support Alt3</w:t>
      </w:r>
      <w:r w:rsidRPr="006002C4">
        <w:rPr>
          <w:b/>
          <w:iCs/>
          <w:lang w:val="en-GB" w:eastAsia="zh-CN"/>
        </w:rPr>
        <w:t>:</w:t>
      </w:r>
    </w:p>
    <w:p w14:paraId="11567E42" w14:textId="77777777" w:rsidR="005D0968" w:rsidRPr="006002C4" w:rsidRDefault="005D0968" w:rsidP="005D0968">
      <w:pPr>
        <w:numPr>
          <w:ilvl w:val="0"/>
          <w:numId w:val="34"/>
        </w:numPr>
        <w:overflowPunct/>
        <w:autoSpaceDE/>
        <w:autoSpaceDN/>
        <w:adjustRightInd/>
        <w:spacing w:before="0" w:after="0"/>
        <w:jc w:val="both"/>
        <w:textAlignment w:val="auto"/>
        <w:rPr>
          <w:b/>
          <w:iCs/>
          <w:lang w:val="en-GB" w:eastAsia="zh-CN"/>
        </w:rPr>
      </w:pPr>
      <w:r w:rsidRPr="006002C4">
        <w:rPr>
          <w:b/>
          <w:iCs/>
          <w:lang w:val="en-GB" w:eastAsia="zh-CN"/>
        </w:rPr>
        <w:t>Alt 3: For CMRs configured in the CSI-RS resource set, support RRC signalling to enable/disable single-TRP measurement hypothesis using CMR configured within CMR pairs for NCJT measurement hypothesis</w:t>
      </w:r>
    </w:p>
    <w:p w14:paraId="3E365DAD" w14:textId="77777777" w:rsidR="005D0968" w:rsidRDefault="005D0968" w:rsidP="005D0968">
      <w:pPr>
        <w:overflowPunct/>
        <w:autoSpaceDE/>
        <w:autoSpaceDN/>
        <w:adjustRightInd/>
        <w:spacing w:before="0" w:after="0"/>
        <w:jc w:val="both"/>
        <w:textAlignment w:val="auto"/>
        <w:rPr>
          <w:rFonts w:eastAsia="Malgun Gothic"/>
          <w:lang w:eastAsia="ko-KR"/>
        </w:rPr>
      </w:pPr>
    </w:p>
    <w:p w14:paraId="46B49C6D"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The following additional aspects have been also discussed in the previous meeting for further study:</w:t>
      </w:r>
    </w:p>
    <w:p w14:paraId="19E1CEA0" w14:textId="77777777" w:rsidR="005D0968" w:rsidRPr="00AF2403" w:rsidRDefault="005D0968" w:rsidP="005D0968">
      <w:pPr>
        <w:overflowPunct/>
        <w:autoSpaceDE/>
        <w:autoSpaceDN/>
        <w:adjustRightInd/>
        <w:spacing w:before="0" w:after="0"/>
        <w:jc w:val="both"/>
        <w:textAlignment w:val="auto"/>
        <w:rPr>
          <w:rFonts w:ascii="Times" w:hAnsi="Times" w:cs="Times"/>
          <w:color w:val="493118"/>
          <w:lang w:eastAsia="zh-CN"/>
        </w:rPr>
      </w:pPr>
      <w:r w:rsidRPr="00AF2403">
        <w:rPr>
          <w:rFonts w:ascii="Times" w:hAnsi="Times" w:cs="Times"/>
          <w:b/>
          <w:bCs/>
          <w:color w:val="493118"/>
          <w:highlight w:val="green"/>
          <w:lang w:val="en-GB" w:eastAsia="zh-CN"/>
        </w:rPr>
        <w:t>Agreement</w:t>
      </w:r>
    </w:p>
    <w:p w14:paraId="06C09F7A" w14:textId="77777777" w:rsidR="005D0968" w:rsidRPr="00AF2403" w:rsidRDefault="005D0968" w:rsidP="005D0968">
      <w:pPr>
        <w:overflowPunct/>
        <w:autoSpaceDE/>
        <w:autoSpaceDN/>
        <w:adjustRightInd/>
        <w:spacing w:before="0" w:after="0"/>
        <w:jc w:val="both"/>
        <w:textAlignment w:val="auto"/>
        <w:rPr>
          <w:rFonts w:ascii="Times" w:eastAsia="Batang" w:hAnsi="Times" w:cs="Times"/>
          <w:iCs/>
          <w:lang w:val="en-GB"/>
        </w:rPr>
      </w:pPr>
      <w:r w:rsidRPr="00AF2403">
        <w:rPr>
          <w:rFonts w:ascii="Times" w:eastAsia="Batang" w:hAnsi="Times"/>
          <w:szCs w:val="24"/>
          <w:lang w:val="en-GB"/>
        </w:rPr>
        <w:t>For CSI measurement associated with a CSI-ReportConfig for NC-JT, study whether/how to support following dynamic updating on, e.g. by MAC-CE</w:t>
      </w:r>
    </w:p>
    <w:p w14:paraId="26B2CC83" w14:textId="77777777" w:rsidR="005D0968" w:rsidRPr="00AF2403"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AF2403">
        <w:rPr>
          <w:iCs/>
          <w:szCs w:val="24"/>
          <w:lang w:val="en-GB" w:eastAsia="x-none"/>
        </w:rPr>
        <w:t>Alt 1: CMR pairs for NCJT measurement hypotheses</w:t>
      </w:r>
    </w:p>
    <w:p w14:paraId="345C721E" w14:textId="77777777" w:rsidR="005D0968" w:rsidRPr="00AF2403"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AF2403">
        <w:rPr>
          <w:iCs/>
          <w:szCs w:val="24"/>
          <w:lang w:val="en-GB" w:eastAsia="x-none"/>
        </w:rPr>
        <w:t>Alt 2: CMRs for Single-TRP measurement hypotheses</w:t>
      </w:r>
    </w:p>
    <w:p w14:paraId="5992A909" w14:textId="77777777" w:rsidR="005D0968" w:rsidRPr="00AF2403"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AF2403">
        <w:rPr>
          <w:iCs/>
          <w:szCs w:val="24"/>
          <w:lang w:val="en-GB" w:eastAsia="x-none"/>
        </w:rPr>
        <w:t>Alt 3: TCI states in CMRs</w:t>
      </w:r>
    </w:p>
    <w:p w14:paraId="6A6BAAB0" w14:textId="77777777" w:rsidR="005D0968" w:rsidRPr="00AF2403"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AF2403">
        <w:rPr>
          <w:iCs/>
          <w:szCs w:val="24"/>
          <w:lang w:val="en-GB" w:eastAsia="x-none"/>
        </w:rPr>
        <w:t>Alt 4: the number of single-TRP CSIs (i.e. X=0/1/2) in a NCJT CSI report</w:t>
      </w:r>
    </w:p>
    <w:p w14:paraId="3F801BC5"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p>
    <w:p w14:paraId="30B63BBE"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For the dynamic updating by MAC-CE (whether to update CMR paring, CMRs for single-TRP hypotheses, TCI state update, or the value of X), we do not see a strong use case for that in the context of NCJT CSI. For AP-CSI, the existing structure of triggering states and MAC-CE sub-selection is very flexible and can achieve the same purpose (128 different triggering states can map to different CSI report settings with different parameters, and MAC-CE / DCI can select/trigger an appropriate one). For SP-CSI on PUSCH, the situation is very similar to the case of AP-CSI. For SP-CSI on PUCCH, MAC-CE can already activate one of four CSI report settings (hence, different CSI report settings can be configured with different params and one of them can be activated by MAC-CE using the Rel. 15/16 mechanisms).</w:t>
      </w:r>
    </w:p>
    <w:p w14:paraId="5A1EC66F"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p>
    <w:p w14:paraId="69AF6511" w14:textId="77777777" w:rsidR="005D0968" w:rsidRDefault="005D0968" w:rsidP="005D0968">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lastRenderedPageBreak/>
        <w:t>In addition, the following issues were discussed in the previous meeting for further study:</w:t>
      </w:r>
    </w:p>
    <w:p w14:paraId="08C527BA" w14:textId="77777777" w:rsidR="005D0968" w:rsidRPr="005C1A4B" w:rsidRDefault="005D0968" w:rsidP="005D0968">
      <w:pPr>
        <w:overflowPunct/>
        <w:autoSpaceDE/>
        <w:autoSpaceDN/>
        <w:adjustRightInd/>
        <w:spacing w:before="0" w:after="0"/>
        <w:jc w:val="both"/>
        <w:textAlignment w:val="auto"/>
        <w:rPr>
          <w:rFonts w:ascii="Times" w:hAnsi="Times" w:cs="Times"/>
          <w:color w:val="493118"/>
          <w:lang w:eastAsia="zh-CN"/>
        </w:rPr>
      </w:pPr>
      <w:r w:rsidRPr="005C1A4B">
        <w:rPr>
          <w:rFonts w:ascii="Times" w:hAnsi="Times" w:cs="Times"/>
          <w:b/>
          <w:bCs/>
          <w:color w:val="493118"/>
          <w:highlight w:val="green"/>
          <w:lang w:val="en-GB" w:eastAsia="zh-CN"/>
        </w:rPr>
        <w:t>Agreement</w:t>
      </w:r>
    </w:p>
    <w:p w14:paraId="0E91C94A" w14:textId="77777777" w:rsidR="005D0968" w:rsidRPr="005C1A4B" w:rsidRDefault="005D0968" w:rsidP="005D0968">
      <w:pPr>
        <w:overflowPunct/>
        <w:autoSpaceDE/>
        <w:autoSpaceDN/>
        <w:adjustRightInd/>
        <w:spacing w:before="0" w:after="0"/>
        <w:jc w:val="both"/>
        <w:textAlignment w:val="auto"/>
        <w:rPr>
          <w:rFonts w:ascii="Times" w:eastAsia="Batang" w:hAnsi="Times" w:cs="Times"/>
          <w:iCs/>
          <w:lang w:val="en-GB"/>
        </w:rPr>
      </w:pPr>
      <w:r w:rsidRPr="005C1A4B">
        <w:rPr>
          <w:rFonts w:ascii="Times" w:eastAsia="Batang" w:hAnsi="Times" w:cs="Times"/>
          <w:iCs/>
          <w:lang w:val="en-GB"/>
        </w:rPr>
        <w:t>For Rel-17 Multi-TRP CSI enhancement, companies are encouraged to study following potential specification impact: </w:t>
      </w:r>
    </w:p>
    <w:p w14:paraId="09E3D0A3" w14:textId="77777777" w:rsidR="005D0968" w:rsidRPr="005C1A4B"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5C1A4B">
        <w:rPr>
          <w:lang w:val="en-GB" w:eastAsia="x-none"/>
        </w:rPr>
        <w:t>CRI codepoint mapping order with CMRs and CMR pairs</w:t>
      </w:r>
    </w:p>
    <w:p w14:paraId="03C7ABE6" w14:textId="77777777" w:rsidR="005D0968" w:rsidRPr="005C1A4B"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5C1A4B">
        <w:rPr>
          <w:lang w:val="en-GB" w:eastAsia="x-none"/>
        </w:rPr>
        <w:t>Whether/how to configure RI restriction/CBSR configuration for NCJT CSI measurement</w:t>
      </w:r>
    </w:p>
    <w:p w14:paraId="1E1A5040" w14:textId="77777777" w:rsidR="005D0968" w:rsidRPr="005C1A4B"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5C1A4B">
        <w:rPr>
          <w:lang w:val="en-GB" w:eastAsia="x-none"/>
        </w:rPr>
        <w:t>Whether/how to enhance the CSI updating rule to address CPU overbooking</w:t>
      </w:r>
    </w:p>
    <w:p w14:paraId="72857BD7" w14:textId="77777777" w:rsidR="005D0968" w:rsidRPr="005C1A4B"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5C1A4B">
        <w:rPr>
          <w:lang w:val="en-GB" w:eastAsia="x-none"/>
        </w:rPr>
        <w:t>Whether/how to introduce new CSI computation delay requirement for NCJT CSI calculation</w:t>
      </w:r>
    </w:p>
    <w:p w14:paraId="05ECEA16" w14:textId="77777777" w:rsidR="005D0968" w:rsidRPr="005C1A4B" w:rsidRDefault="005D0968" w:rsidP="005D0968">
      <w:pPr>
        <w:widowControl w:val="0"/>
        <w:numPr>
          <w:ilvl w:val="0"/>
          <w:numId w:val="33"/>
        </w:numPr>
        <w:shd w:val="clear" w:color="auto" w:fill="FFFFFF"/>
        <w:overflowPunct/>
        <w:autoSpaceDE/>
        <w:autoSpaceDN/>
        <w:adjustRightInd/>
        <w:spacing w:before="0" w:after="0"/>
        <w:contextualSpacing/>
        <w:jc w:val="both"/>
        <w:textAlignment w:val="auto"/>
        <w:rPr>
          <w:lang w:val="en-GB" w:eastAsia="x-none"/>
        </w:rPr>
      </w:pPr>
      <w:r w:rsidRPr="005C1A4B">
        <w:rPr>
          <w:lang w:val="en-GB" w:eastAsia="x-none"/>
        </w:rPr>
        <w:t>Whether/how to support wideband CSI report</w:t>
      </w:r>
    </w:p>
    <w:p w14:paraId="6CDCEE95" w14:textId="77777777" w:rsidR="005D0968" w:rsidRPr="00AA689D" w:rsidRDefault="005D0968" w:rsidP="005D0968">
      <w:pPr>
        <w:overflowPunct/>
        <w:autoSpaceDE/>
        <w:autoSpaceDN/>
        <w:adjustRightInd/>
        <w:spacing w:before="0" w:after="0" w:line="276" w:lineRule="auto"/>
        <w:jc w:val="both"/>
        <w:textAlignment w:val="auto"/>
        <w:rPr>
          <w:rFonts w:eastAsia="Malgun Gothic"/>
          <w:lang w:eastAsia="ko-KR"/>
        </w:rPr>
      </w:pPr>
    </w:p>
    <w:p w14:paraId="72B9CADA" w14:textId="77777777" w:rsidR="005D0968" w:rsidRDefault="005D0968" w:rsidP="005D0968">
      <w:pPr>
        <w:jc w:val="both"/>
        <w:rPr>
          <w:lang w:eastAsia="ko-KR"/>
        </w:rPr>
      </w:pPr>
      <w:r>
        <w:rPr>
          <w:lang w:eastAsia="ko-KR"/>
        </w:rPr>
        <w:t>Regarding the first issue above, two aspects need to be clarified: a) Number of CRI codepoints for both Option 1 and Option 2 with or without CMR sharing between NCJT and single-TRP b) CRI codepoint mapping in Option 2.</w:t>
      </w:r>
    </w:p>
    <w:p w14:paraId="5CA80FCB" w14:textId="77777777" w:rsidR="005D0968" w:rsidRDefault="005D0968" w:rsidP="005D0968">
      <w:pPr>
        <w:jc w:val="both"/>
        <w:rPr>
          <w:lang w:eastAsia="ko-KR"/>
        </w:rPr>
      </w:pPr>
      <w:r>
        <w:rPr>
          <w:lang w:eastAsia="ko-KR"/>
        </w:rPr>
        <w:t>Regarding a), if there are M</w:t>
      </w:r>
      <w:r w:rsidRPr="00116E17">
        <w:rPr>
          <w:vertAlign w:val="subscript"/>
          <w:lang w:eastAsia="ko-KR"/>
        </w:rPr>
        <w:t>1</w:t>
      </w:r>
      <w:r>
        <w:rPr>
          <w:lang w:eastAsia="ko-KR"/>
        </w:rPr>
        <w:t xml:space="preserve"> sTRP hypotheses in the first CMR group and M</w:t>
      </w:r>
      <w:r w:rsidRPr="00116E17">
        <w:rPr>
          <w:vertAlign w:val="subscript"/>
          <w:lang w:eastAsia="ko-KR"/>
        </w:rPr>
        <w:t>2</w:t>
      </w:r>
      <w:r>
        <w:rPr>
          <w:lang w:eastAsia="ko-KR"/>
        </w:rPr>
        <w:t xml:space="preserve"> sTRP hypotheses in the second CMR group, the number of CRI codepoint for different options are determined as:</w:t>
      </w:r>
    </w:p>
    <w:p w14:paraId="3672CFAA" w14:textId="77777777" w:rsidR="005D0968" w:rsidRPr="00E04572" w:rsidRDefault="005D0968" w:rsidP="005D0968">
      <w:pPr>
        <w:pStyle w:val="ListParagraph"/>
        <w:numPr>
          <w:ilvl w:val="0"/>
          <w:numId w:val="35"/>
        </w:numPr>
        <w:jc w:val="both"/>
        <w:rPr>
          <w:rFonts w:ascii="Times New Roman" w:hAnsi="Times New Roman"/>
          <w:sz w:val="20"/>
          <w:szCs w:val="20"/>
          <w:lang w:eastAsia="ko-KR"/>
        </w:rPr>
      </w:pPr>
      <w:r w:rsidRPr="00E04572">
        <w:rPr>
          <w:rFonts w:ascii="Times New Roman" w:hAnsi="Times New Roman"/>
          <w:sz w:val="20"/>
          <w:szCs w:val="20"/>
          <w:lang w:eastAsia="ko-KR"/>
        </w:rPr>
        <w:t xml:space="preserve">Option 1: </w:t>
      </w:r>
    </w:p>
    <w:p w14:paraId="6D957C54" w14:textId="77777777" w:rsidR="005D0968" w:rsidRPr="00E04572" w:rsidRDefault="005D0968" w:rsidP="005D0968">
      <w:pPr>
        <w:pStyle w:val="ListParagraph"/>
        <w:numPr>
          <w:ilvl w:val="1"/>
          <w:numId w:val="35"/>
        </w:numPr>
        <w:jc w:val="both"/>
        <w:rPr>
          <w:rFonts w:ascii="Times New Roman" w:hAnsi="Times New Roman"/>
          <w:sz w:val="20"/>
          <w:szCs w:val="20"/>
          <w:lang w:eastAsia="ko-KR"/>
        </w:rPr>
      </w:pPr>
      <w:r w:rsidRPr="00E04572">
        <w:rPr>
          <w:rFonts w:ascii="Times New Roman" w:hAnsi="Times New Roman"/>
          <w:sz w:val="20"/>
          <w:szCs w:val="20"/>
          <w:lang w:eastAsia="ko-KR"/>
        </w:rPr>
        <w:t>X=0: N</w:t>
      </w:r>
    </w:p>
    <w:p w14:paraId="1ACF9EF9" w14:textId="77777777" w:rsidR="005D0968" w:rsidRPr="00E04572" w:rsidRDefault="005D0968" w:rsidP="005D0968">
      <w:pPr>
        <w:pStyle w:val="ListParagraph"/>
        <w:numPr>
          <w:ilvl w:val="1"/>
          <w:numId w:val="35"/>
        </w:numPr>
        <w:jc w:val="both"/>
        <w:rPr>
          <w:rFonts w:ascii="Times New Roman" w:hAnsi="Times New Roman"/>
          <w:sz w:val="20"/>
          <w:szCs w:val="20"/>
          <w:lang w:eastAsia="ko-KR"/>
        </w:rPr>
      </w:pPr>
      <w:r w:rsidRPr="00E04572">
        <w:rPr>
          <w:rFonts w:ascii="Times New Roman" w:hAnsi="Times New Roman"/>
          <w:sz w:val="20"/>
          <w:szCs w:val="20"/>
          <w:lang w:eastAsia="ko-KR"/>
        </w:rPr>
        <w:t>X=1: N and M</w:t>
      </w:r>
      <w:r w:rsidRPr="00E04572">
        <w:rPr>
          <w:rFonts w:ascii="Times New Roman" w:hAnsi="Times New Roman"/>
          <w:sz w:val="20"/>
          <w:szCs w:val="20"/>
          <w:vertAlign w:val="subscript"/>
          <w:lang w:eastAsia="ko-KR"/>
        </w:rPr>
        <w:t>1</w:t>
      </w:r>
      <w:r w:rsidRPr="00E04572">
        <w:rPr>
          <w:rFonts w:ascii="Times New Roman" w:hAnsi="Times New Roman"/>
          <w:sz w:val="20"/>
          <w:szCs w:val="20"/>
          <w:lang w:eastAsia="ko-KR"/>
        </w:rPr>
        <w:t>+M</w:t>
      </w:r>
      <w:r w:rsidRPr="00E04572">
        <w:rPr>
          <w:rFonts w:ascii="Times New Roman" w:hAnsi="Times New Roman"/>
          <w:sz w:val="20"/>
          <w:szCs w:val="20"/>
          <w:vertAlign w:val="subscript"/>
          <w:lang w:eastAsia="ko-KR"/>
        </w:rPr>
        <w:t>2</w:t>
      </w:r>
      <w:r w:rsidRPr="00E04572">
        <w:rPr>
          <w:rFonts w:ascii="Times New Roman" w:hAnsi="Times New Roman"/>
          <w:sz w:val="20"/>
          <w:szCs w:val="20"/>
          <w:lang w:eastAsia="ko-KR"/>
        </w:rPr>
        <w:t xml:space="preserve"> for the two CRIs</w:t>
      </w:r>
    </w:p>
    <w:p w14:paraId="2A12850F" w14:textId="77777777" w:rsidR="005D0968" w:rsidRPr="00E04572" w:rsidRDefault="005D0968" w:rsidP="005D0968">
      <w:pPr>
        <w:pStyle w:val="ListParagraph"/>
        <w:numPr>
          <w:ilvl w:val="1"/>
          <w:numId w:val="35"/>
        </w:numPr>
        <w:jc w:val="both"/>
        <w:rPr>
          <w:rFonts w:ascii="Times New Roman" w:hAnsi="Times New Roman"/>
          <w:sz w:val="20"/>
          <w:szCs w:val="20"/>
          <w:lang w:eastAsia="ko-KR"/>
        </w:rPr>
      </w:pPr>
      <w:r w:rsidRPr="00E04572">
        <w:rPr>
          <w:rFonts w:ascii="Times New Roman" w:hAnsi="Times New Roman"/>
          <w:sz w:val="20"/>
          <w:szCs w:val="20"/>
          <w:lang w:eastAsia="ko-KR"/>
        </w:rPr>
        <w:t>X=2: N, M</w:t>
      </w:r>
      <w:r w:rsidRPr="00E04572">
        <w:rPr>
          <w:rFonts w:ascii="Times New Roman" w:hAnsi="Times New Roman"/>
          <w:sz w:val="20"/>
          <w:szCs w:val="20"/>
          <w:vertAlign w:val="subscript"/>
          <w:lang w:eastAsia="ko-KR"/>
        </w:rPr>
        <w:t>1</w:t>
      </w:r>
      <w:r w:rsidRPr="00E04572">
        <w:rPr>
          <w:rFonts w:ascii="Times New Roman" w:hAnsi="Times New Roman"/>
          <w:sz w:val="20"/>
          <w:szCs w:val="20"/>
          <w:lang w:eastAsia="ko-KR"/>
        </w:rPr>
        <w:t>, and M</w:t>
      </w:r>
      <w:r w:rsidRPr="00E04572">
        <w:rPr>
          <w:rFonts w:ascii="Times New Roman" w:hAnsi="Times New Roman"/>
          <w:sz w:val="20"/>
          <w:szCs w:val="20"/>
          <w:vertAlign w:val="subscript"/>
          <w:lang w:eastAsia="ko-KR"/>
        </w:rPr>
        <w:t>2</w:t>
      </w:r>
      <w:r w:rsidRPr="00E04572">
        <w:rPr>
          <w:rFonts w:ascii="Times New Roman" w:hAnsi="Times New Roman"/>
          <w:sz w:val="20"/>
          <w:szCs w:val="20"/>
          <w:lang w:eastAsia="ko-KR"/>
        </w:rPr>
        <w:t xml:space="preserve"> for the three CRIs</w:t>
      </w:r>
    </w:p>
    <w:p w14:paraId="238758AF" w14:textId="77777777" w:rsidR="005D0968" w:rsidRPr="00E04572" w:rsidRDefault="005D0968" w:rsidP="005D0968">
      <w:pPr>
        <w:pStyle w:val="ListParagraph"/>
        <w:numPr>
          <w:ilvl w:val="0"/>
          <w:numId w:val="35"/>
        </w:numPr>
        <w:jc w:val="both"/>
        <w:rPr>
          <w:rFonts w:ascii="Times New Roman" w:hAnsi="Times New Roman"/>
          <w:sz w:val="20"/>
          <w:szCs w:val="20"/>
          <w:lang w:eastAsia="ko-KR"/>
        </w:rPr>
      </w:pPr>
      <w:r w:rsidRPr="00E04572">
        <w:rPr>
          <w:rFonts w:ascii="Times New Roman" w:hAnsi="Times New Roman"/>
          <w:sz w:val="20"/>
          <w:szCs w:val="20"/>
          <w:lang w:eastAsia="ko-KR"/>
        </w:rPr>
        <w:t>Option 2: M</w:t>
      </w:r>
      <w:r w:rsidRPr="00E04572">
        <w:rPr>
          <w:rFonts w:ascii="Times New Roman" w:hAnsi="Times New Roman"/>
          <w:sz w:val="20"/>
          <w:szCs w:val="20"/>
          <w:vertAlign w:val="subscript"/>
          <w:lang w:eastAsia="ko-KR"/>
        </w:rPr>
        <w:t>1</w:t>
      </w:r>
      <w:r w:rsidRPr="00E04572">
        <w:rPr>
          <w:rFonts w:ascii="Times New Roman" w:hAnsi="Times New Roman"/>
          <w:sz w:val="20"/>
          <w:szCs w:val="20"/>
          <w:lang w:eastAsia="ko-KR"/>
        </w:rPr>
        <w:t>+M</w:t>
      </w:r>
      <w:r w:rsidRPr="00E04572">
        <w:rPr>
          <w:rFonts w:ascii="Times New Roman" w:hAnsi="Times New Roman"/>
          <w:sz w:val="20"/>
          <w:szCs w:val="20"/>
          <w:vertAlign w:val="subscript"/>
          <w:lang w:eastAsia="ko-KR"/>
        </w:rPr>
        <w:t>2</w:t>
      </w:r>
      <w:r w:rsidRPr="00E04572">
        <w:rPr>
          <w:rFonts w:ascii="Times New Roman" w:hAnsi="Times New Roman"/>
          <w:sz w:val="20"/>
          <w:szCs w:val="20"/>
          <w:lang w:eastAsia="ko-KR"/>
        </w:rPr>
        <w:t>+N</w:t>
      </w:r>
    </w:p>
    <w:p w14:paraId="1A61E8F3" w14:textId="77777777" w:rsidR="005D0968" w:rsidRDefault="005D0968" w:rsidP="005D0968">
      <w:pPr>
        <w:jc w:val="both"/>
        <w:rPr>
          <w:lang w:eastAsia="ko-KR"/>
        </w:rPr>
      </w:pPr>
      <w:r>
        <w:rPr>
          <w:lang w:eastAsia="ko-KR"/>
        </w:rPr>
        <w:t>Note that when CMR sharing is enabled, M</w:t>
      </w:r>
      <w:r w:rsidRPr="00CF76D7">
        <w:rPr>
          <w:vertAlign w:val="subscript"/>
          <w:lang w:eastAsia="ko-KR"/>
        </w:rPr>
        <w:t>1</w:t>
      </w:r>
      <w:r>
        <w:rPr>
          <w:lang w:eastAsia="ko-KR"/>
        </w:rPr>
        <w:t>=K</w:t>
      </w:r>
      <w:r w:rsidRPr="00CF76D7">
        <w:rPr>
          <w:vertAlign w:val="subscript"/>
          <w:lang w:eastAsia="ko-KR"/>
        </w:rPr>
        <w:t>1</w:t>
      </w:r>
      <w:r>
        <w:rPr>
          <w:lang w:eastAsia="ko-KR"/>
        </w:rPr>
        <w:t xml:space="preserve"> and M</w:t>
      </w:r>
      <w:r w:rsidRPr="00CF76D7">
        <w:rPr>
          <w:vertAlign w:val="subscript"/>
          <w:lang w:eastAsia="ko-KR"/>
        </w:rPr>
        <w:t>2</w:t>
      </w:r>
      <w:r>
        <w:rPr>
          <w:lang w:eastAsia="ko-KR"/>
        </w:rPr>
        <w:t>=K</w:t>
      </w:r>
      <w:r w:rsidRPr="00CF76D7">
        <w:rPr>
          <w:vertAlign w:val="subscript"/>
          <w:lang w:eastAsia="ko-KR"/>
        </w:rPr>
        <w:t>2</w:t>
      </w:r>
      <w:r>
        <w:rPr>
          <w:lang w:eastAsia="ko-KR"/>
        </w:rPr>
        <w:t>; otherwise, M</w:t>
      </w:r>
      <w:r w:rsidRPr="00CF76D7">
        <w:rPr>
          <w:vertAlign w:val="subscript"/>
          <w:lang w:eastAsia="ko-KR"/>
        </w:rPr>
        <w:t>1</w:t>
      </w:r>
      <w:r>
        <w:rPr>
          <w:lang w:eastAsia="ko-KR"/>
        </w:rPr>
        <w:t xml:space="preserve"> / M</w:t>
      </w:r>
      <w:r w:rsidRPr="00CF76D7">
        <w:rPr>
          <w:vertAlign w:val="subscript"/>
          <w:lang w:eastAsia="ko-KR"/>
        </w:rPr>
        <w:t>2</w:t>
      </w:r>
      <w:r>
        <w:rPr>
          <w:lang w:eastAsia="ko-KR"/>
        </w:rPr>
        <w:t xml:space="preserve"> are the number of CMRs in the first / second CMR group that do not appear in a CMR pair corresponding to a NCJT hypothesis.</w:t>
      </w:r>
    </w:p>
    <w:p w14:paraId="39326EAC" w14:textId="77777777" w:rsidR="005D0968" w:rsidRDefault="005D0968" w:rsidP="005D0968">
      <w:pPr>
        <w:jc w:val="both"/>
        <w:rPr>
          <w:lang w:eastAsia="ko-KR"/>
        </w:rPr>
      </w:pPr>
      <w:r>
        <w:rPr>
          <w:lang w:eastAsia="ko-KR"/>
        </w:rPr>
        <w:t>Regarding b), the CRI codepoints can be first mapped to single-TRP hypotheses (</w:t>
      </w:r>
      <w:r w:rsidRPr="00E04572">
        <w:rPr>
          <w:lang w:eastAsia="ko-KR"/>
        </w:rPr>
        <w:t>M</w:t>
      </w:r>
      <w:r w:rsidRPr="00E04572">
        <w:rPr>
          <w:vertAlign w:val="subscript"/>
          <w:lang w:eastAsia="ko-KR"/>
        </w:rPr>
        <w:t>1</w:t>
      </w:r>
      <w:r w:rsidRPr="00E04572">
        <w:rPr>
          <w:lang w:eastAsia="ko-KR"/>
        </w:rPr>
        <w:t>+M</w:t>
      </w:r>
      <w:r w:rsidRPr="00E04572">
        <w:rPr>
          <w:vertAlign w:val="subscript"/>
          <w:lang w:eastAsia="ko-KR"/>
        </w:rPr>
        <w:t>2</w:t>
      </w:r>
      <w:r>
        <w:rPr>
          <w:lang w:eastAsia="ko-KR"/>
        </w:rPr>
        <w:t>). Then, the remaining CRI codepoints (</w:t>
      </w:r>
      <w:r w:rsidRPr="00E04572">
        <w:rPr>
          <w:lang w:eastAsia="ko-KR"/>
        </w:rPr>
        <w:t>N</w:t>
      </w:r>
      <w:r>
        <w:rPr>
          <w:lang w:eastAsia="ko-KR"/>
        </w:rPr>
        <w:t xml:space="preserve">) are mapped to the N NCJT hypotheses. </w:t>
      </w:r>
    </w:p>
    <w:p w14:paraId="5ECC7F65" w14:textId="77777777" w:rsidR="005D0968" w:rsidRDefault="005D0968" w:rsidP="005D0968">
      <w:pPr>
        <w:jc w:val="both"/>
        <w:rPr>
          <w:lang w:eastAsia="ko-KR"/>
        </w:rPr>
      </w:pPr>
      <w:r>
        <w:rPr>
          <w:lang w:eastAsia="ko-KR"/>
        </w:rPr>
        <w:t xml:space="preserve">An example with the above is illustrated in </w:t>
      </w:r>
      <w:r>
        <w:rPr>
          <w:lang w:eastAsia="ko-KR"/>
        </w:rPr>
        <w:fldChar w:fldCharType="begin"/>
      </w:r>
      <w:r>
        <w:rPr>
          <w:lang w:eastAsia="ko-KR"/>
        </w:rPr>
        <w:instrText xml:space="preserve"> REF _Ref77433821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assuming that CMR sharing is not enabled, each CMR group contains 3 CMRs, and 2 CMR pairs are configured for NCJT CSI hypotheses: </w:t>
      </w:r>
    </w:p>
    <w:p w14:paraId="66402765" w14:textId="77777777" w:rsidR="005D0968" w:rsidRDefault="005D0968" w:rsidP="005D0968">
      <w:pPr>
        <w:keepNext/>
        <w:jc w:val="center"/>
      </w:pPr>
      <w:r>
        <w:rPr>
          <w:noProof/>
        </w:rPr>
        <w:drawing>
          <wp:inline distT="0" distB="0" distL="0" distR="0" wp14:anchorId="2658E5FD" wp14:editId="3B7BEA43">
            <wp:extent cx="5489590" cy="19634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3425" cy="1979094"/>
                    </a:xfrm>
                    <a:prstGeom prst="rect">
                      <a:avLst/>
                    </a:prstGeom>
                    <a:noFill/>
                  </pic:spPr>
                </pic:pic>
              </a:graphicData>
            </a:graphic>
          </wp:inline>
        </w:drawing>
      </w:r>
    </w:p>
    <w:p w14:paraId="46344880" w14:textId="77777777" w:rsidR="005D0968" w:rsidRDefault="005D0968" w:rsidP="005D0968">
      <w:pPr>
        <w:pStyle w:val="Caption"/>
        <w:jc w:val="center"/>
      </w:pPr>
      <w:bookmarkStart w:id="5" w:name="_Ref77433821"/>
      <w:r>
        <w:t xml:space="preserve">Figure </w:t>
      </w:r>
      <w:fldSimple w:instr=" SEQ Figure \* ARABIC ">
        <w:r>
          <w:rPr>
            <w:noProof/>
          </w:rPr>
          <w:t>1</w:t>
        </w:r>
      </w:fldSimple>
      <w:bookmarkEnd w:id="5"/>
      <w:r>
        <w:t>: Illustration of number of CRI codepoints and CRI codepoint mapping for different options.</w:t>
      </w:r>
    </w:p>
    <w:p w14:paraId="5ECE252C" w14:textId="77777777" w:rsidR="005D0968" w:rsidRPr="00497FE8" w:rsidRDefault="005D0968" w:rsidP="005D0968">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Pr>
          <w:b/>
          <w:iCs/>
          <w:szCs w:val="16"/>
          <w:lang w:eastAsia="ko-KR"/>
        </w:rPr>
        <w:t>For a CSI report setting with K</w:t>
      </w:r>
      <w:r w:rsidRPr="0014521F">
        <w:rPr>
          <w:rFonts w:ascii="Times New Roman Bold" w:hAnsi="Times New Roman Bold"/>
          <w:b/>
          <w:iCs/>
          <w:szCs w:val="16"/>
          <w:vertAlign w:val="subscript"/>
          <w:lang w:eastAsia="ko-KR"/>
        </w:rPr>
        <w:t>1</w:t>
      </w:r>
      <w:r>
        <w:rPr>
          <w:b/>
          <w:iCs/>
          <w:szCs w:val="16"/>
          <w:lang w:eastAsia="ko-KR"/>
        </w:rPr>
        <w:t xml:space="preserve"> and K</w:t>
      </w:r>
      <w:r w:rsidRPr="0014521F">
        <w:rPr>
          <w:rFonts w:ascii="Times New Roman Bold" w:hAnsi="Times New Roman Bold"/>
          <w:b/>
          <w:iCs/>
          <w:szCs w:val="16"/>
          <w:vertAlign w:val="subscript"/>
          <w:lang w:eastAsia="ko-KR"/>
        </w:rPr>
        <w:t>2</w:t>
      </w:r>
      <w:r>
        <w:rPr>
          <w:b/>
          <w:iCs/>
          <w:szCs w:val="16"/>
          <w:lang w:eastAsia="ko-KR"/>
        </w:rPr>
        <w:t xml:space="preserve"> CMRs in the first and second CMR groups, and N CMR pair configured for NCJT CSI hypotheses </w:t>
      </w:r>
      <w:r w:rsidRPr="00497FE8">
        <w:rPr>
          <w:b/>
          <w:iCs/>
          <w:szCs w:val="16"/>
          <w:lang w:eastAsia="ko-KR"/>
        </w:rPr>
        <w:t xml:space="preserve"> </w:t>
      </w:r>
    </w:p>
    <w:p w14:paraId="2574FE8C" w14:textId="77777777" w:rsidR="005D0968" w:rsidRDefault="005D0968" w:rsidP="005D0968">
      <w:pPr>
        <w:numPr>
          <w:ilvl w:val="0"/>
          <w:numId w:val="8"/>
        </w:numPr>
        <w:jc w:val="both"/>
        <w:rPr>
          <w:b/>
          <w:iCs/>
          <w:szCs w:val="16"/>
          <w:lang w:eastAsia="ko-KR"/>
        </w:rPr>
      </w:pPr>
      <w:r>
        <w:rPr>
          <w:b/>
          <w:iCs/>
          <w:szCs w:val="16"/>
          <w:lang w:eastAsia="ko-KR"/>
        </w:rPr>
        <w:t>M</w:t>
      </w:r>
      <w:r w:rsidRPr="0014521F">
        <w:rPr>
          <w:rFonts w:ascii="Times New Roman Bold" w:hAnsi="Times New Roman Bold"/>
          <w:b/>
          <w:iCs/>
          <w:szCs w:val="16"/>
          <w:vertAlign w:val="subscript"/>
          <w:lang w:eastAsia="ko-KR"/>
        </w:rPr>
        <w:t>1</w:t>
      </w:r>
      <w:r>
        <w:rPr>
          <w:b/>
          <w:iCs/>
          <w:szCs w:val="16"/>
          <w:lang w:eastAsia="ko-KR"/>
        </w:rPr>
        <w:t xml:space="preserve"> and M</w:t>
      </w:r>
      <w:r w:rsidRPr="0014521F">
        <w:rPr>
          <w:rFonts w:ascii="Times New Roman Bold" w:hAnsi="Times New Roman Bold"/>
          <w:b/>
          <w:iCs/>
          <w:szCs w:val="16"/>
          <w:vertAlign w:val="subscript"/>
          <w:lang w:eastAsia="ko-KR"/>
        </w:rPr>
        <w:t>2</w:t>
      </w:r>
      <w:r>
        <w:rPr>
          <w:b/>
          <w:iCs/>
          <w:szCs w:val="16"/>
          <w:lang w:eastAsia="ko-KR"/>
        </w:rPr>
        <w:t xml:space="preserve"> are the number of valid single-TRP hypotheses in the first and second CMR groups</w:t>
      </w:r>
    </w:p>
    <w:p w14:paraId="14561A7A" w14:textId="77777777" w:rsidR="005D0968" w:rsidRDefault="005D0968" w:rsidP="005D0968">
      <w:pPr>
        <w:numPr>
          <w:ilvl w:val="1"/>
          <w:numId w:val="8"/>
        </w:numPr>
        <w:jc w:val="both"/>
        <w:rPr>
          <w:b/>
          <w:iCs/>
          <w:szCs w:val="16"/>
          <w:lang w:eastAsia="ko-KR"/>
        </w:rPr>
      </w:pPr>
      <w:r>
        <w:rPr>
          <w:b/>
          <w:iCs/>
          <w:szCs w:val="16"/>
          <w:lang w:eastAsia="ko-KR"/>
        </w:rPr>
        <w:t>If CMR sharing is enabled: M</w:t>
      </w:r>
      <w:r w:rsidRPr="0014521F">
        <w:rPr>
          <w:rFonts w:ascii="Times New Roman Bold" w:hAnsi="Times New Roman Bold"/>
          <w:b/>
          <w:iCs/>
          <w:szCs w:val="16"/>
          <w:vertAlign w:val="subscript"/>
          <w:lang w:eastAsia="ko-KR"/>
        </w:rPr>
        <w:t>1</w:t>
      </w:r>
      <w:r>
        <w:rPr>
          <w:b/>
          <w:iCs/>
          <w:szCs w:val="16"/>
          <w:lang w:eastAsia="ko-KR"/>
        </w:rPr>
        <w:t>=K</w:t>
      </w:r>
      <w:r w:rsidRPr="0014521F">
        <w:rPr>
          <w:rFonts w:ascii="Times New Roman Bold" w:hAnsi="Times New Roman Bold"/>
          <w:b/>
          <w:iCs/>
          <w:szCs w:val="16"/>
          <w:vertAlign w:val="subscript"/>
          <w:lang w:eastAsia="ko-KR"/>
        </w:rPr>
        <w:t>1</w:t>
      </w:r>
      <w:r>
        <w:rPr>
          <w:b/>
          <w:iCs/>
          <w:szCs w:val="16"/>
          <w:lang w:eastAsia="ko-KR"/>
        </w:rPr>
        <w:t xml:space="preserve"> and M</w:t>
      </w:r>
      <w:r w:rsidRPr="0014521F">
        <w:rPr>
          <w:rFonts w:ascii="Times New Roman Bold" w:hAnsi="Times New Roman Bold"/>
          <w:b/>
          <w:iCs/>
          <w:szCs w:val="16"/>
          <w:vertAlign w:val="subscript"/>
          <w:lang w:eastAsia="ko-KR"/>
        </w:rPr>
        <w:t>2</w:t>
      </w:r>
      <w:r>
        <w:rPr>
          <w:b/>
          <w:iCs/>
          <w:szCs w:val="16"/>
          <w:lang w:eastAsia="ko-KR"/>
        </w:rPr>
        <w:t>=K</w:t>
      </w:r>
      <w:r w:rsidRPr="0014521F">
        <w:rPr>
          <w:rFonts w:ascii="Times New Roman Bold" w:hAnsi="Times New Roman Bold"/>
          <w:b/>
          <w:iCs/>
          <w:szCs w:val="16"/>
          <w:vertAlign w:val="subscript"/>
          <w:lang w:eastAsia="ko-KR"/>
        </w:rPr>
        <w:t>2</w:t>
      </w:r>
    </w:p>
    <w:p w14:paraId="46427716" w14:textId="77777777" w:rsidR="005D0968" w:rsidRDefault="005D0968" w:rsidP="005D0968">
      <w:pPr>
        <w:numPr>
          <w:ilvl w:val="1"/>
          <w:numId w:val="8"/>
        </w:numPr>
        <w:jc w:val="both"/>
        <w:rPr>
          <w:b/>
          <w:iCs/>
          <w:szCs w:val="16"/>
          <w:lang w:eastAsia="ko-KR"/>
        </w:rPr>
      </w:pPr>
      <w:r>
        <w:rPr>
          <w:b/>
          <w:iCs/>
          <w:szCs w:val="16"/>
          <w:lang w:eastAsia="ko-KR"/>
        </w:rPr>
        <w:t xml:space="preserve">If CMR sharing is not enabled: </w:t>
      </w:r>
      <w:r w:rsidRPr="00DA3C9F">
        <w:rPr>
          <w:b/>
          <w:iCs/>
          <w:szCs w:val="16"/>
          <w:lang w:eastAsia="ko-KR"/>
        </w:rPr>
        <w:t>M</w:t>
      </w:r>
      <w:r w:rsidRPr="0014521F">
        <w:rPr>
          <w:rFonts w:ascii="Times New Roman Bold" w:hAnsi="Times New Roman Bold"/>
          <w:b/>
          <w:iCs/>
          <w:szCs w:val="16"/>
          <w:vertAlign w:val="subscript"/>
          <w:lang w:eastAsia="ko-KR"/>
        </w:rPr>
        <w:t>1</w:t>
      </w:r>
      <w:r w:rsidRPr="00DA3C9F">
        <w:rPr>
          <w:b/>
          <w:iCs/>
          <w:szCs w:val="16"/>
          <w:lang w:eastAsia="ko-KR"/>
        </w:rPr>
        <w:t xml:space="preserve"> / M</w:t>
      </w:r>
      <w:r w:rsidRPr="0014521F">
        <w:rPr>
          <w:rFonts w:ascii="Times New Roman Bold" w:hAnsi="Times New Roman Bold"/>
          <w:b/>
          <w:iCs/>
          <w:szCs w:val="16"/>
          <w:vertAlign w:val="subscript"/>
          <w:lang w:eastAsia="ko-KR"/>
        </w:rPr>
        <w:t>2</w:t>
      </w:r>
      <w:r w:rsidRPr="00DA3C9F">
        <w:rPr>
          <w:b/>
          <w:iCs/>
          <w:szCs w:val="16"/>
          <w:lang w:eastAsia="ko-KR"/>
        </w:rPr>
        <w:t xml:space="preserve"> are the number of CMRs in the first / second CMR group that do not appear in a CMR pair</w:t>
      </w:r>
      <w:r>
        <w:rPr>
          <w:b/>
          <w:iCs/>
          <w:szCs w:val="16"/>
          <w:lang w:eastAsia="ko-KR"/>
        </w:rPr>
        <w:t>.</w:t>
      </w:r>
    </w:p>
    <w:p w14:paraId="7EDF6CBE" w14:textId="77777777" w:rsidR="005D0968" w:rsidRDefault="005D0968" w:rsidP="005D0968">
      <w:pPr>
        <w:numPr>
          <w:ilvl w:val="0"/>
          <w:numId w:val="8"/>
        </w:numPr>
        <w:jc w:val="both"/>
        <w:rPr>
          <w:b/>
          <w:iCs/>
          <w:szCs w:val="16"/>
          <w:lang w:eastAsia="ko-KR"/>
        </w:rPr>
      </w:pPr>
      <w:r>
        <w:rPr>
          <w:b/>
          <w:iCs/>
          <w:szCs w:val="16"/>
          <w:lang w:eastAsia="ko-KR"/>
        </w:rPr>
        <w:lastRenderedPageBreak/>
        <w:t>The number of CRI points is</w:t>
      </w:r>
    </w:p>
    <w:p w14:paraId="5C5BA87D" w14:textId="77777777" w:rsidR="005D0968" w:rsidRPr="00DE2863" w:rsidRDefault="005D0968" w:rsidP="005D0968">
      <w:pPr>
        <w:pStyle w:val="ListParagraph"/>
        <w:numPr>
          <w:ilvl w:val="1"/>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 xml:space="preserve">Option 1: </w:t>
      </w:r>
    </w:p>
    <w:p w14:paraId="435B99CD" w14:textId="77777777" w:rsidR="005D0968" w:rsidRPr="00DE2863" w:rsidRDefault="005D0968" w:rsidP="005D0968">
      <w:pPr>
        <w:pStyle w:val="ListParagraph"/>
        <w:numPr>
          <w:ilvl w:val="2"/>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X=0: N</w:t>
      </w:r>
    </w:p>
    <w:p w14:paraId="2C2837DF" w14:textId="77777777" w:rsidR="005D0968" w:rsidRPr="00DE2863" w:rsidRDefault="005D0968" w:rsidP="005D0968">
      <w:pPr>
        <w:pStyle w:val="ListParagraph"/>
        <w:numPr>
          <w:ilvl w:val="2"/>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X=1: N and M</w:t>
      </w:r>
      <w:r w:rsidRPr="00DE2863">
        <w:rPr>
          <w:rFonts w:ascii="Times New Roman" w:hAnsi="Times New Roman"/>
          <w:b/>
          <w:bCs/>
          <w:sz w:val="20"/>
          <w:szCs w:val="20"/>
          <w:vertAlign w:val="subscript"/>
          <w:lang w:eastAsia="ko-KR"/>
        </w:rPr>
        <w:t>1</w:t>
      </w:r>
      <w:r w:rsidRPr="00DE2863">
        <w:rPr>
          <w:rFonts w:ascii="Times New Roman" w:hAnsi="Times New Roman"/>
          <w:b/>
          <w:bCs/>
          <w:sz w:val="20"/>
          <w:szCs w:val="20"/>
          <w:lang w:eastAsia="ko-KR"/>
        </w:rPr>
        <w:t>+M</w:t>
      </w:r>
      <w:r w:rsidRPr="00DE2863">
        <w:rPr>
          <w:rFonts w:ascii="Times New Roman" w:hAnsi="Times New Roman"/>
          <w:b/>
          <w:bCs/>
          <w:sz w:val="20"/>
          <w:szCs w:val="20"/>
          <w:vertAlign w:val="subscript"/>
          <w:lang w:eastAsia="ko-KR"/>
        </w:rPr>
        <w:t>2</w:t>
      </w:r>
      <w:r w:rsidRPr="00DE2863">
        <w:rPr>
          <w:rFonts w:ascii="Times New Roman" w:hAnsi="Times New Roman"/>
          <w:b/>
          <w:bCs/>
          <w:sz w:val="20"/>
          <w:szCs w:val="20"/>
          <w:lang w:eastAsia="ko-KR"/>
        </w:rPr>
        <w:t xml:space="preserve"> for the two CRIs</w:t>
      </w:r>
    </w:p>
    <w:p w14:paraId="1DF43D28" w14:textId="77777777" w:rsidR="005D0968" w:rsidRPr="00DE2863" w:rsidRDefault="005D0968" w:rsidP="005D0968">
      <w:pPr>
        <w:pStyle w:val="ListParagraph"/>
        <w:numPr>
          <w:ilvl w:val="2"/>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X=2: N, M</w:t>
      </w:r>
      <w:r w:rsidRPr="00DE2863">
        <w:rPr>
          <w:rFonts w:ascii="Times New Roman" w:hAnsi="Times New Roman"/>
          <w:b/>
          <w:bCs/>
          <w:sz w:val="20"/>
          <w:szCs w:val="20"/>
          <w:vertAlign w:val="subscript"/>
          <w:lang w:eastAsia="ko-KR"/>
        </w:rPr>
        <w:t>1</w:t>
      </w:r>
      <w:r w:rsidRPr="00DE2863">
        <w:rPr>
          <w:rFonts w:ascii="Times New Roman" w:hAnsi="Times New Roman"/>
          <w:b/>
          <w:bCs/>
          <w:sz w:val="20"/>
          <w:szCs w:val="20"/>
          <w:lang w:eastAsia="ko-KR"/>
        </w:rPr>
        <w:t>, and M</w:t>
      </w:r>
      <w:r w:rsidRPr="00DE2863">
        <w:rPr>
          <w:rFonts w:ascii="Times New Roman" w:hAnsi="Times New Roman"/>
          <w:b/>
          <w:bCs/>
          <w:sz w:val="20"/>
          <w:szCs w:val="20"/>
          <w:vertAlign w:val="subscript"/>
          <w:lang w:eastAsia="ko-KR"/>
        </w:rPr>
        <w:t>2</w:t>
      </w:r>
      <w:r w:rsidRPr="00DE2863">
        <w:rPr>
          <w:rFonts w:ascii="Times New Roman" w:hAnsi="Times New Roman"/>
          <w:b/>
          <w:bCs/>
          <w:sz w:val="20"/>
          <w:szCs w:val="20"/>
          <w:lang w:eastAsia="ko-KR"/>
        </w:rPr>
        <w:t xml:space="preserve"> for the three CRIs</w:t>
      </w:r>
    </w:p>
    <w:p w14:paraId="3DDAE486" w14:textId="77777777" w:rsidR="005D0968" w:rsidRPr="00DE2863" w:rsidRDefault="005D0968" w:rsidP="005D0968">
      <w:pPr>
        <w:pStyle w:val="ListParagraph"/>
        <w:numPr>
          <w:ilvl w:val="1"/>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Option 2: M</w:t>
      </w:r>
      <w:r w:rsidRPr="00DE2863">
        <w:rPr>
          <w:rFonts w:ascii="Times New Roman" w:hAnsi="Times New Roman"/>
          <w:b/>
          <w:bCs/>
          <w:sz w:val="20"/>
          <w:szCs w:val="20"/>
          <w:vertAlign w:val="subscript"/>
          <w:lang w:eastAsia="ko-KR"/>
        </w:rPr>
        <w:t>1</w:t>
      </w:r>
      <w:r w:rsidRPr="00DE2863">
        <w:rPr>
          <w:rFonts w:ascii="Times New Roman" w:hAnsi="Times New Roman"/>
          <w:b/>
          <w:bCs/>
          <w:sz w:val="20"/>
          <w:szCs w:val="20"/>
          <w:lang w:eastAsia="ko-KR"/>
        </w:rPr>
        <w:t>+M</w:t>
      </w:r>
      <w:r w:rsidRPr="00DE2863">
        <w:rPr>
          <w:rFonts w:ascii="Times New Roman" w:hAnsi="Times New Roman"/>
          <w:b/>
          <w:bCs/>
          <w:sz w:val="20"/>
          <w:szCs w:val="20"/>
          <w:vertAlign w:val="subscript"/>
          <w:lang w:eastAsia="ko-KR"/>
        </w:rPr>
        <w:t>2</w:t>
      </w:r>
      <w:r w:rsidRPr="00DE2863">
        <w:rPr>
          <w:rFonts w:ascii="Times New Roman" w:hAnsi="Times New Roman"/>
          <w:b/>
          <w:bCs/>
          <w:sz w:val="20"/>
          <w:szCs w:val="20"/>
          <w:lang w:eastAsia="ko-KR"/>
        </w:rPr>
        <w:t>+N</w:t>
      </w:r>
    </w:p>
    <w:p w14:paraId="117DBCFA" w14:textId="77777777" w:rsidR="005D0968" w:rsidRPr="00E81D17" w:rsidRDefault="005D0968" w:rsidP="005D0968">
      <w:pPr>
        <w:numPr>
          <w:ilvl w:val="2"/>
          <w:numId w:val="8"/>
        </w:numPr>
        <w:jc w:val="both"/>
        <w:rPr>
          <w:b/>
          <w:iCs/>
          <w:szCs w:val="16"/>
          <w:lang w:eastAsia="ko-KR"/>
        </w:rPr>
      </w:pPr>
      <w:r>
        <w:rPr>
          <w:b/>
          <w:iCs/>
          <w:szCs w:val="16"/>
          <w:lang w:eastAsia="ko-KR"/>
        </w:rPr>
        <w:t xml:space="preserve">The first </w:t>
      </w:r>
      <w:r w:rsidRPr="00DE2863">
        <w:rPr>
          <w:b/>
          <w:bCs/>
          <w:lang w:eastAsia="ko-KR"/>
        </w:rPr>
        <w:t>M</w:t>
      </w:r>
      <w:r w:rsidRPr="00DE2863">
        <w:rPr>
          <w:b/>
          <w:bCs/>
          <w:vertAlign w:val="subscript"/>
          <w:lang w:eastAsia="ko-KR"/>
        </w:rPr>
        <w:t>1</w:t>
      </w:r>
      <w:r w:rsidRPr="00DE2863">
        <w:rPr>
          <w:b/>
          <w:bCs/>
          <w:lang w:eastAsia="ko-KR"/>
        </w:rPr>
        <w:t>+M</w:t>
      </w:r>
      <w:r w:rsidRPr="00DE2863">
        <w:rPr>
          <w:b/>
          <w:bCs/>
          <w:vertAlign w:val="subscript"/>
          <w:lang w:eastAsia="ko-KR"/>
        </w:rPr>
        <w:t>2</w:t>
      </w:r>
      <w:r>
        <w:rPr>
          <w:b/>
          <w:bCs/>
          <w:lang w:eastAsia="ko-KR"/>
        </w:rPr>
        <w:t xml:space="preserve"> CRI codepoints are mapped to the single-TRP hypotheses, and the remaining N CRI codepoints are mapped to NCJT hypotheses</w:t>
      </w:r>
    </w:p>
    <w:p w14:paraId="1FC78390" w14:textId="77777777" w:rsidR="005D0968" w:rsidRDefault="005D0968" w:rsidP="005D0968">
      <w:pPr>
        <w:shd w:val="clear" w:color="auto" w:fill="FFFFFF"/>
        <w:overflowPunct/>
        <w:autoSpaceDE/>
        <w:autoSpaceDN/>
        <w:adjustRightInd/>
        <w:spacing w:before="0" w:after="0"/>
        <w:textAlignment w:val="auto"/>
        <w:rPr>
          <w:rFonts w:eastAsia="Times New Roman"/>
          <w:b/>
          <w:bCs/>
          <w:iCs/>
          <w:highlight w:val="green"/>
          <w:lang w:val="en-GB" w:eastAsia="zh-CN"/>
        </w:rPr>
      </w:pPr>
    </w:p>
    <w:p w14:paraId="440EDC64" w14:textId="77777777" w:rsidR="005D0968" w:rsidRDefault="005D0968" w:rsidP="005D0968">
      <w:pPr>
        <w:jc w:val="both"/>
        <w:rPr>
          <w:bCs/>
          <w:iCs/>
          <w:lang w:eastAsia="ko-KR"/>
        </w:rPr>
      </w:pPr>
      <w:r>
        <w:rPr>
          <w:bCs/>
          <w:iCs/>
          <w:lang w:eastAsia="ko-KR"/>
        </w:rPr>
        <w:t>For RI reporting, a joint field reported in CSI part 1 is agreed:</w:t>
      </w:r>
    </w:p>
    <w:p w14:paraId="0929C132" w14:textId="77777777" w:rsidR="005D0968" w:rsidRPr="00FB2711" w:rsidRDefault="005D0968" w:rsidP="005D0968">
      <w:pPr>
        <w:overflowPunct/>
        <w:autoSpaceDE/>
        <w:autoSpaceDN/>
        <w:adjustRightInd/>
        <w:spacing w:before="0" w:after="0"/>
        <w:jc w:val="both"/>
        <w:textAlignment w:val="auto"/>
        <w:rPr>
          <w:rFonts w:eastAsia="Batang"/>
          <w:b/>
          <w:bCs/>
          <w:iCs/>
          <w:szCs w:val="22"/>
          <w:highlight w:val="green"/>
          <w:lang w:val="en-GB"/>
        </w:rPr>
      </w:pPr>
      <w:r w:rsidRPr="00FB2711">
        <w:rPr>
          <w:rFonts w:eastAsia="Batang"/>
          <w:b/>
          <w:bCs/>
          <w:iCs/>
          <w:szCs w:val="22"/>
          <w:highlight w:val="green"/>
          <w:lang w:val="en-GB"/>
        </w:rPr>
        <w:t>Agreement</w:t>
      </w:r>
    </w:p>
    <w:p w14:paraId="21E55EFA" w14:textId="77777777" w:rsidR="005D0968" w:rsidRPr="00FB2711" w:rsidRDefault="005D0968" w:rsidP="005D0968">
      <w:pPr>
        <w:overflowPunct/>
        <w:autoSpaceDE/>
        <w:autoSpaceDN/>
        <w:adjustRightInd/>
        <w:spacing w:before="0" w:after="0"/>
        <w:jc w:val="both"/>
        <w:textAlignment w:val="auto"/>
        <w:rPr>
          <w:rFonts w:eastAsia="Batang"/>
          <w:bCs/>
          <w:iCs/>
          <w:szCs w:val="22"/>
          <w:lang w:val="en-GB"/>
        </w:rPr>
      </w:pPr>
      <w:r w:rsidRPr="00FB2711">
        <w:rPr>
          <w:rFonts w:eastAsia="Batang"/>
          <w:bCs/>
          <w:iCs/>
          <w:szCs w:val="22"/>
          <w:lang w:val="en-GB"/>
        </w:rPr>
        <w:t xml:space="preserve">Support the indication of following RI combinations by a joint RI field for a NCJT measurement hypothesis in CSI part 1, when the maximal transmission layers is less than or equal to 4:    </w:t>
      </w:r>
    </w:p>
    <w:p w14:paraId="77795F0E" w14:textId="77777777" w:rsidR="005D0968" w:rsidRPr="00FB2711" w:rsidRDefault="005D0968" w:rsidP="005D0968">
      <w:pPr>
        <w:numPr>
          <w:ilvl w:val="0"/>
          <w:numId w:val="25"/>
        </w:numPr>
        <w:overflowPunct/>
        <w:autoSpaceDE/>
        <w:autoSpaceDN/>
        <w:adjustRightInd/>
        <w:spacing w:before="0" w:after="0"/>
        <w:jc w:val="both"/>
        <w:textAlignment w:val="auto"/>
        <w:rPr>
          <w:rFonts w:eastAsia="Batang"/>
          <w:bCs/>
          <w:iCs/>
          <w:szCs w:val="22"/>
          <w:lang w:val="en-GB" w:eastAsia="x-none"/>
        </w:rPr>
      </w:pPr>
      <w:r w:rsidRPr="00FB2711">
        <w:rPr>
          <w:rFonts w:eastAsia="Batang"/>
          <w:bCs/>
          <w:iCs/>
          <w:szCs w:val="22"/>
          <w:lang w:val="en-GB" w:eastAsia="x-none"/>
        </w:rPr>
        <w:t>{1, 1}, {1, 2}, {2,1}, {2,2}</w:t>
      </w:r>
    </w:p>
    <w:p w14:paraId="06408BCF" w14:textId="77777777" w:rsidR="005D0968" w:rsidRDefault="005D0968" w:rsidP="005D0968">
      <w:pPr>
        <w:numPr>
          <w:ilvl w:val="0"/>
          <w:numId w:val="25"/>
        </w:numPr>
        <w:overflowPunct/>
        <w:autoSpaceDE/>
        <w:autoSpaceDN/>
        <w:adjustRightInd/>
        <w:spacing w:before="0" w:after="0"/>
        <w:jc w:val="both"/>
        <w:textAlignment w:val="auto"/>
        <w:rPr>
          <w:rFonts w:eastAsia="Batang"/>
          <w:bCs/>
          <w:iCs/>
          <w:szCs w:val="22"/>
          <w:lang w:val="en-GB" w:eastAsia="x-none"/>
        </w:rPr>
      </w:pPr>
      <w:r w:rsidRPr="00FB2711">
        <w:rPr>
          <w:rFonts w:eastAsia="Batang"/>
          <w:bCs/>
          <w:iCs/>
          <w:szCs w:val="22"/>
          <w:lang w:val="en-GB" w:eastAsia="x-none"/>
        </w:rPr>
        <w:t>FFS: CBSR and/or RI restrictions per TRP or across TRPs</w:t>
      </w:r>
    </w:p>
    <w:p w14:paraId="75403114" w14:textId="77777777" w:rsidR="005D0968" w:rsidRPr="006336EE" w:rsidRDefault="005D0968" w:rsidP="005D0968">
      <w:pPr>
        <w:overflowPunct/>
        <w:autoSpaceDE/>
        <w:autoSpaceDN/>
        <w:adjustRightInd/>
        <w:spacing w:before="0" w:after="0"/>
        <w:ind w:left="720"/>
        <w:jc w:val="both"/>
        <w:textAlignment w:val="auto"/>
        <w:rPr>
          <w:rFonts w:eastAsia="Batang"/>
          <w:bCs/>
          <w:iCs/>
          <w:szCs w:val="22"/>
          <w:lang w:val="en-GB" w:eastAsia="x-none"/>
        </w:rPr>
      </w:pPr>
    </w:p>
    <w:p w14:paraId="3AA7C4E7" w14:textId="77777777" w:rsidR="005D0968" w:rsidRDefault="005D0968" w:rsidP="005D0968">
      <w:pPr>
        <w:jc w:val="both"/>
        <w:rPr>
          <w:bCs/>
          <w:iCs/>
          <w:lang w:eastAsia="ko-KR"/>
        </w:rPr>
      </w:pPr>
      <w:r>
        <w:rPr>
          <w:bCs/>
          <w:iCs/>
          <w:lang w:eastAsia="ko-KR"/>
        </w:rPr>
        <w:t xml:space="preserve">Note that at least in Option 2, the size of the part 1 CSI should be fixed irrespective of whether single-TRP or NCJT CSI is reported. Without rank restriction, the number of rank combinations is 4 corresponding to {1+1,1+2,2+1,2+2} as agreed. In Rel. 15, rank restriction is configured with </w:t>
      </w:r>
      <w:r w:rsidRPr="00B704C3">
        <w:rPr>
          <w:bCs/>
          <w:iCs/>
          <w:lang w:eastAsia="ko-KR"/>
        </w:rPr>
        <w:t>“typeI-SinglePanel-ri-Restriction”</w:t>
      </w:r>
      <w:r>
        <w:rPr>
          <w:bCs/>
          <w:iCs/>
          <w:lang w:eastAsia="ko-KR"/>
        </w:rPr>
        <w:t xml:space="preserve"> which indicates the allowed ranks by a bitmap. Then, the RI field size is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oMath>
      <w:r>
        <w:rPr>
          <w:bCs/>
          <w:iCs/>
          <w:lang w:eastAsia="ko-KR"/>
        </w:rPr>
        <w:t xml:space="preserve">, where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oMath>
      <w:r>
        <w:rPr>
          <w:bCs/>
          <w:iCs/>
          <w:lang w:eastAsia="ko-KR"/>
        </w:rPr>
        <w:t xml:space="preserve"> is number of allowed rank indicators as determined from </w:t>
      </w:r>
      <w:r w:rsidRPr="00B704C3">
        <w:rPr>
          <w:bCs/>
          <w:iCs/>
          <w:lang w:eastAsia="ko-KR"/>
        </w:rPr>
        <w:t>“typeI-SinglePanel-ri-Restriction”</w:t>
      </w:r>
      <w:r>
        <w:rPr>
          <w:bCs/>
          <w:iCs/>
          <w:lang w:eastAsia="ko-KR"/>
        </w:rPr>
        <w:t xml:space="preserve">. Similarly, for NCJT CSI, we can have a RRC configuration to determine the allowed rank combinations from the 4 possibilities, which can be a bitmap of size 4. This results in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oMath>
      <w:r>
        <w:rPr>
          <w:bCs/>
          <w:iCs/>
          <w:lang w:eastAsia="ko-KR"/>
        </w:rPr>
        <w:t xml:space="preserve"> allowed rank combinations.</w:t>
      </w:r>
    </w:p>
    <w:p w14:paraId="5139967A" w14:textId="77777777" w:rsidR="005D0968" w:rsidRDefault="005D0968" w:rsidP="005D0968">
      <w:pPr>
        <w:jc w:val="both"/>
        <w:rPr>
          <w:bCs/>
          <w:iCs/>
          <w:lang w:eastAsia="ko-KR"/>
        </w:rPr>
      </w:pPr>
      <w:r>
        <w:rPr>
          <w:bCs/>
          <w:iCs/>
          <w:lang w:eastAsia="ko-KR"/>
        </w:rPr>
        <w:t xml:space="preserve">For Option 1, given that the NCJT CSI and single-TRP CSIs are separated, and the number of single-TRP CSIs (X)  in the CSI report setting is RRC-configured, the size of the RI field should be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oMath>
      <w:r w:rsidRPr="00A96A74">
        <w:rPr>
          <w:bCs/>
          <w:lang w:eastAsia="ko-KR"/>
        </w:rPr>
        <w:t xml:space="preserve"> bits</w:t>
      </w:r>
      <w:r>
        <w:rPr>
          <w:bCs/>
          <w:lang w:eastAsia="ko-KR"/>
        </w:rPr>
        <w:t xml:space="preserve">. For Option 2, the maximum size among single-TRP and NCJT should be assumed so that CSI part 1 can be decoded by the gNB (because whether the CSI corresponds to single-TRP or NCJT is not known before decoding CSI part 1). As a result, the size of the RI field should be </w:t>
      </w:r>
      <m:oMath>
        <m:r>
          <m:rPr>
            <m:sty m:val="p"/>
          </m:rPr>
          <w:rPr>
            <w:rFonts w:ascii="Cambria Math" w:hAnsi="Cambria Math"/>
            <w:lang w:eastAsia="ko-KR"/>
          </w:rPr>
          <m:t>max(</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r>
          <w:rPr>
            <w:rFonts w:ascii="Cambria Math" w:hAnsi="Cambria Math"/>
            <w:lang w:eastAsia="ko-KR"/>
          </w:rPr>
          <m:t>,</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r>
          <w:rPr>
            <w:rFonts w:ascii="Cambria Math" w:hAnsi="Cambria Math"/>
            <w:lang w:eastAsia="ko-KR"/>
          </w:rPr>
          <m:t>)</m:t>
        </m:r>
      </m:oMath>
      <w:r>
        <w:rPr>
          <w:bCs/>
          <w:iCs/>
          <w:lang w:eastAsia="ko-KR"/>
        </w:rPr>
        <w:t xml:space="preserve"> bits.</w:t>
      </w:r>
    </w:p>
    <w:p w14:paraId="294EA7E1" w14:textId="77777777" w:rsidR="005D0968" w:rsidRDefault="005D0968" w:rsidP="005D0968">
      <w:pPr>
        <w:jc w:val="both"/>
        <w:rPr>
          <w:bCs/>
          <w:iCs/>
          <w:lang w:eastAsia="ko-KR"/>
        </w:rPr>
      </w:pPr>
      <w:r>
        <w:rPr>
          <w:bCs/>
          <w:iCs/>
          <w:lang w:eastAsia="ko-KR"/>
        </w:rPr>
        <w:t>For LI, as in Rel. 15, it should be reported in CSI part 2. For indicating the 2 LI’s, 0/1/2 bits are required depending on the indicated rank combination in CSI part 1. If the indicated rank combination is 2+2, then 2 bits are needed; if the indicated rank combination is 1+2 or 2+1, only 1 bit is needed; if the indicated rank combination is 1+1, no LI is required.</w:t>
      </w:r>
    </w:p>
    <w:p w14:paraId="498B293F" w14:textId="77777777" w:rsidR="005D0968" w:rsidRPr="009E69F0" w:rsidRDefault="005D0968" w:rsidP="005D0968">
      <w:pPr>
        <w:jc w:val="both"/>
        <w:rPr>
          <w:b/>
          <w:iCs/>
          <w:lang w:val="en-GB" w:eastAsia="ko-KR"/>
        </w:rPr>
      </w:pPr>
      <w:r w:rsidRPr="002A65FE">
        <w:rPr>
          <w:rFonts w:eastAsia="Batang"/>
          <w:b/>
          <w:u w:val="single"/>
          <w:lang w:val="en-GB"/>
        </w:rPr>
        <w:t xml:space="preserve">Proposal </w:t>
      </w:r>
      <w:r>
        <w:rPr>
          <w:rFonts w:eastAsia="Batang"/>
          <w:b/>
          <w:u w:val="single"/>
          <w:lang w:val="en-GB"/>
        </w:rPr>
        <w:t>4</w:t>
      </w:r>
      <w:r w:rsidRPr="002A65FE">
        <w:rPr>
          <w:b/>
          <w:iCs/>
          <w:lang w:val="en-GB" w:eastAsia="ko-KR"/>
        </w:rPr>
        <w:t xml:space="preserve">: For </w:t>
      </w:r>
      <w:r>
        <w:rPr>
          <w:b/>
          <w:iCs/>
          <w:lang w:val="en-GB" w:eastAsia="ko-KR"/>
        </w:rPr>
        <w:t>RI and LI reporting of a</w:t>
      </w:r>
      <w:r w:rsidRPr="002A65FE">
        <w:rPr>
          <w:b/>
          <w:iCs/>
          <w:lang w:val="en-GB" w:eastAsia="ko-KR"/>
        </w:rPr>
        <w:t xml:space="preserve"> NCJT CSI, the two RI’s and LI’s are based on </w:t>
      </w:r>
    </w:p>
    <w:p w14:paraId="7ABA2CCD" w14:textId="77777777" w:rsidR="005D0968" w:rsidRPr="002A65FE" w:rsidRDefault="005D0968" w:rsidP="005D0968">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sz w:val="20"/>
          <w:szCs w:val="20"/>
          <w:lang w:eastAsia="ko-KR"/>
        </w:rPr>
        <w:t xml:space="preserve">Introduce a RRC configuration for NCJT rank restriction with 4-bit bitmap, which determines the number of allowed rank pairs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 xml:space="preserve"> out of </w:t>
      </w:r>
      <w:r w:rsidRPr="008D2AEC">
        <w:rPr>
          <w:rFonts w:ascii="Times New Roman" w:hAnsi="Times New Roman"/>
          <w:b/>
          <w:sz w:val="20"/>
          <w:szCs w:val="20"/>
          <w:lang w:eastAsia="ko-KR"/>
        </w:rPr>
        <w:t>{1+1,1+2,2+1,2+2} rank</w:t>
      </w:r>
      <w:r>
        <w:rPr>
          <w:rFonts w:ascii="Times New Roman" w:hAnsi="Times New Roman"/>
          <w:b/>
          <w:sz w:val="20"/>
          <w:szCs w:val="20"/>
          <w:lang w:eastAsia="ko-KR"/>
        </w:rPr>
        <w:t xml:space="preserve"> pair</w:t>
      </w:r>
      <w:r w:rsidRPr="008D2AEC">
        <w:rPr>
          <w:rFonts w:ascii="Times New Roman" w:hAnsi="Times New Roman"/>
          <w:b/>
          <w:sz w:val="20"/>
          <w:szCs w:val="20"/>
          <w:lang w:eastAsia="ko-KR"/>
        </w:rPr>
        <w:t xml:space="preserve"> hypotheses</w:t>
      </w:r>
    </w:p>
    <w:p w14:paraId="5355A949" w14:textId="77777777" w:rsidR="005D0968" w:rsidRPr="002A65FE" w:rsidRDefault="005D0968" w:rsidP="005D0968">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iCs/>
          <w:sz w:val="20"/>
          <w:szCs w:val="20"/>
          <w:lang w:eastAsia="ko-KR"/>
        </w:rPr>
        <w:t>The size of the RI field is</w:t>
      </w:r>
    </w:p>
    <w:p w14:paraId="184C3641" w14:textId="77777777" w:rsidR="005D0968" w:rsidRPr="002A65FE" w:rsidRDefault="005D0968" w:rsidP="005D0968">
      <w:pPr>
        <w:pStyle w:val="ListParagraph"/>
        <w:numPr>
          <w:ilvl w:val="1"/>
          <w:numId w:val="1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3ECA2232" w14:textId="77777777" w:rsidR="005D0968" w:rsidRPr="00B43E28" w:rsidRDefault="005D0968" w:rsidP="005D0968">
      <w:pPr>
        <w:pStyle w:val="ListParagraph"/>
        <w:numPr>
          <w:ilvl w:val="1"/>
          <w:numId w:val="1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6B8EB60C" w14:textId="77777777" w:rsidR="005D0968" w:rsidRPr="002A65FE" w:rsidRDefault="005D0968" w:rsidP="005D0968">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5CEADB0D" w14:textId="77777777" w:rsidR="005D0968" w:rsidRDefault="005D0968" w:rsidP="005D0968">
      <w:pPr>
        <w:jc w:val="both"/>
        <w:rPr>
          <w:bCs/>
          <w:iCs/>
          <w:szCs w:val="16"/>
          <w:lang w:eastAsia="ko-KR"/>
        </w:rPr>
      </w:pPr>
    </w:p>
    <w:p w14:paraId="38E262C1" w14:textId="77777777" w:rsidR="005D0968" w:rsidRDefault="005D0968" w:rsidP="005D0968">
      <w:pPr>
        <w:jc w:val="both"/>
        <w:rPr>
          <w:bCs/>
          <w:iCs/>
          <w:szCs w:val="16"/>
          <w:lang w:eastAsia="ko-KR"/>
        </w:rPr>
      </w:pPr>
      <w:r>
        <w:rPr>
          <w:bCs/>
          <w:iCs/>
          <w:szCs w:val="16"/>
          <w:lang w:eastAsia="ko-KR"/>
        </w:rPr>
        <w:t>The following was noted for further study:</w:t>
      </w:r>
    </w:p>
    <w:p w14:paraId="5FF36891" w14:textId="77777777" w:rsidR="005D0968" w:rsidRPr="009B347F" w:rsidRDefault="005D0968" w:rsidP="005D0968">
      <w:pPr>
        <w:overflowPunct/>
        <w:autoSpaceDE/>
        <w:autoSpaceDN/>
        <w:adjustRightInd/>
        <w:spacing w:before="0" w:after="0"/>
        <w:jc w:val="both"/>
        <w:textAlignment w:val="auto"/>
        <w:rPr>
          <w:rFonts w:eastAsia="Times New Roman"/>
          <w:bCs/>
          <w:color w:val="000000"/>
          <w:lang w:val="en-GB"/>
        </w:rPr>
      </w:pPr>
      <w:r w:rsidRPr="009B347F">
        <w:rPr>
          <w:rFonts w:eastAsia="Times New Roman"/>
          <w:b/>
          <w:bCs/>
          <w:color w:val="000000"/>
          <w:lang w:val="en-GB"/>
        </w:rPr>
        <w:t>For future RAN1 meeting:</w:t>
      </w:r>
    </w:p>
    <w:p w14:paraId="17FF7671" w14:textId="77777777" w:rsidR="005D0968" w:rsidRPr="009B347F" w:rsidRDefault="005D0968" w:rsidP="005D0968">
      <w:pPr>
        <w:overflowPunct/>
        <w:autoSpaceDE/>
        <w:autoSpaceDN/>
        <w:adjustRightInd/>
        <w:spacing w:before="0" w:after="0"/>
        <w:jc w:val="both"/>
        <w:textAlignment w:val="auto"/>
        <w:rPr>
          <w:rFonts w:eastAsia="Times New Roman"/>
          <w:color w:val="000000"/>
          <w:lang w:val="en-GB"/>
        </w:rPr>
      </w:pPr>
      <w:r w:rsidRPr="009B347F">
        <w:rPr>
          <w:rFonts w:eastAsia="Times New Roman"/>
          <w:color w:val="000000"/>
          <w:lang w:val="en-GB"/>
        </w:rPr>
        <w:lastRenderedPageBreak/>
        <w:t xml:space="preserve">For a CSI report setting with Option 1 and X=1 or 2, </w:t>
      </w:r>
      <w:r w:rsidRPr="009B347F">
        <w:rPr>
          <w:rFonts w:eastAsia="Times New Roman"/>
          <w:bCs/>
          <w:iCs/>
          <w:color w:val="000000"/>
          <w:lang w:val="en-GB"/>
        </w:rPr>
        <w:t xml:space="preserve">study </w:t>
      </w:r>
      <w:r w:rsidRPr="009B347F">
        <w:rPr>
          <w:rFonts w:eastAsia="Times New Roman"/>
          <w:iCs/>
          <w:color w:val="000000"/>
          <w:lang w:val="en-GB"/>
        </w:rPr>
        <w:t>prioritizing CSI associated with reported CSI hypotheses within a CSI Reporting Setting</w:t>
      </w:r>
    </w:p>
    <w:p w14:paraId="3E6F98E1" w14:textId="77777777" w:rsidR="005D0968" w:rsidRPr="009B347F"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potential impact for UCI payload generation</w:t>
      </w:r>
    </w:p>
    <w:p w14:paraId="5A48C2AF" w14:textId="77777777" w:rsidR="005D0968" w:rsidRPr="009B347F"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whether/how to update CSI priority formula, and additional specification impact due to updated formula</w:t>
      </w:r>
    </w:p>
    <w:p w14:paraId="34619056" w14:textId="77777777" w:rsidR="005D0968" w:rsidRPr="009B347F"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iCs/>
          <w:color w:val="000000"/>
          <w:lang w:val="en-GB" w:eastAsia="x-none"/>
        </w:rPr>
        <w:t>FFS whether/how to update CSI omission rules for Part 2 CSI based on prioritized CSI</w:t>
      </w:r>
    </w:p>
    <w:p w14:paraId="1DEB0823" w14:textId="77777777" w:rsidR="005D0968" w:rsidRPr="009B347F" w:rsidRDefault="005D0968" w:rsidP="005D0968">
      <w:pPr>
        <w:numPr>
          <w:ilvl w:val="0"/>
          <w:numId w:val="34"/>
        </w:numPr>
        <w:overflowPunct/>
        <w:autoSpaceDE/>
        <w:autoSpaceDN/>
        <w:adjustRightInd/>
        <w:spacing w:before="0" w:after="0"/>
        <w:jc w:val="both"/>
        <w:textAlignment w:val="auto"/>
        <w:rPr>
          <w:rFonts w:eastAsia="Times New Roman"/>
          <w:color w:val="000000"/>
          <w:lang w:val="en-GB" w:eastAsia="x-none"/>
        </w:rPr>
      </w:pPr>
      <w:r w:rsidRPr="009B347F">
        <w:rPr>
          <w:rFonts w:eastAsia="Times New Roman"/>
          <w:bCs/>
          <w:color w:val="000000"/>
          <w:lang w:val="en-GB" w:eastAsia="x-none"/>
        </w:rPr>
        <w:t xml:space="preserve">FFS: whether the X+1 CSI hypotheses per CSI Reporting Setting are mapped to a single CSI report </w:t>
      </w:r>
      <w:r w:rsidRPr="009B347F">
        <w:rPr>
          <w:rFonts w:eastAsia="Times New Roman"/>
          <w:iCs/>
          <w:color w:val="000000"/>
          <w:lang w:val="en-GB" w:eastAsia="x-none"/>
        </w:rPr>
        <w:t>or</w:t>
      </w:r>
      <w:r w:rsidRPr="009B347F">
        <w:rPr>
          <w:rFonts w:eastAsia="Times New Roman"/>
          <w:bCs/>
          <w:color w:val="000000"/>
          <w:lang w:val="en-GB" w:eastAsia="x-none"/>
        </w:rPr>
        <w:t xml:space="preserve"> X+1 CSI reports</w:t>
      </w:r>
    </w:p>
    <w:p w14:paraId="5CA3F8D6" w14:textId="77777777" w:rsidR="005D0968" w:rsidRPr="009B347F" w:rsidRDefault="005D0968" w:rsidP="005D0968">
      <w:pPr>
        <w:numPr>
          <w:ilvl w:val="0"/>
          <w:numId w:val="34"/>
        </w:numPr>
        <w:overflowPunct/>
        <w:autoSpaceDE/>
        <w:autoSpaceDN/>
        <w:adjustRightInd/>
        <w:spacing w:before="0" w:after="0"/>
        <w:jc w:val="both"/>
        <w:textAlignment w:val="auto"/>
        <w:rPr>
          <w:rFonts w:ascii="Times" w:eastAsia="Batang" w:hAnsi="Times"/>
          <w:szCs w:val="24"/>
          <w:lang w:val="en-GB" w:eastAsia="x-none"/>
        </w:rPr>
      </w:pPr>
      <w:r w:rsidRPr="009B347F">
        <w:rPr>
          <w:rFonts w:eastAsia="Times New Roman"/>
          <w:bCs/>
          <w:color w:val="000000"/>
          <w:lang w:val="en-GB" w:eastAsia="x-none"/>
        </w:rPr>
        <w:t xml:space="preserve">Companies are encouraged to discuss and justify purposes of </w:t>
      </w:r>
      <w:r w:rsidRPr="009B347F">
        <w:rPr>
          <w:rFonts w:eastAsia="Times New Roman"/>
          <w:bCs/>
          <w:iCs/>
          <w:color w:val="000000"/>
          <w:lang w:val="en-GB" w:eastAsia="x-none"/>
        </w:rPr>
        <w:t xml:space="preserve">prioritizing CSI associated with reported CSI hypotheses. </w:t>
      </w:r>
    </w:p>
    <w:p w14:paraId="198E0695" w14:textId="77777777" w:rsidR="005D0968" w:rsidRPr="004B56B2" w:rsidRDefault="005D0968" w:rsidP="005D0968">
      <w:pPr>
        <w:shd w:val="clear" w:color="auto" w:fill="FFFFFF"/>
        <w:overflowPunct/>
        <w:autoSpaceDE/>
        <w:autoSpaceDN/>
        <w:adjustRightInd/>
        <w:spacing w:before="0" w:after="0"/>
        <w:ind w:left="720"/>
        <w:textAlignment w:val="auto"/>
        <w:rPr>
          <w:rFonts w:eastAsia="Batang"/>
          <w:szCs w:val="24"/>
          <w:lang w:val="en-GB" w:eastAsia="x-none"/>
        </w:rPr>
      </w:pPr>
    </w:p>
    <w:bookmarkEnd w:id="4"/>
    <w:p w14:paraId="789F37A0" w14:textId="77777777" w:rsidR="005D0968" w:rsidRDefault="005D0968" w:rsidP="005D0968">
      <w:pPr>
        <w:spacing w:before="0"/>
        <w:jc w:val="both"/>
        <w:rPr>
          <w:bCs/>
          <w:lang w:eastAsia="ko-KR"/>
        </w:rPr>
      </w:pPr>
      <w:r>
        <w:rPr>
          <w:bCs/>
          <w:lang w:eastAsia="ko-KR"/>
        </w:rPr>
        <w:t xml:space="preserve">For the case of Option 1 with X=1 or 2, </w:t>
      </w:r>
      <w:r w:rsidRPr="00BC05E3">
        <w:rPr>
          <w:bCs/>
          <w:lang w:eastAsia="ko-KR"/>
        </w:rPr>
        <w:t>an order of the two</w:t>
      </w:r>
      <w:r>
        <w:rPr>
          <w:bCs/>
          <w:lang w:eastAsia="ko-KR"/>
        </w:rPr>
        <w:t xml:space="preserve"> or three</w:t>
      </w:r>
      <w:r w:rsidRPr="00BC05E3">
        <w:rPr>
          <w:bCs/>
          <w:lang w:eastAsia="ko-KR"/>
        </w:rPr>
        <w:t xml:space="preserve"> CSI reports associated with the </w:t>
      </w:r>
      <w:r w:rsidRPr="00BC05E3">
        <w:rPr>
          <w:bCs/>
          <w:i/>
          <w:iCs/>
          <w:lang w:eastAsia="ko-KR"/>
        </w:rPr>
        <w:t>CSI-ReportConfig</w:t>
      </w:r>
      <w:r w:rsidRPr="00BC05E3">
        <w:rPr>
          <w:bCs/>
          <w:lang w:eastAsia="ko-KR"/>
        </w:rPr>
        <w:t xml:space="preserve"> is needed</w:t>
      </w:r>
      <w:r>
        <w:rPr>
          <w:bCs/>
          <w:lang w:eastAsia="ko-KR"/>
        </w:rPr>
        <w:t xml:space="preserve"> for at least the following purposes:</w:t>
      </w:r>
    </w:p>
    <w:p w14:paraId="0F25E97E" w14:textId="77777777" w:rsidR="005D0968" w:rsidRPr="00C84597" w:rsidRDefault="005D0968" w:rsidP="005D0968">
      <w:pPr>
        <w:pStyle w:val="ListParagraph"/>
        <w:numPr>
          <w:ilvl w:val="0"/>
          <w:numId w:val="36"/>
        </w:numPr>
        <w:spacing w:before="0"/>
        <w:jc w:val="both"/>
        <w:rPr>
          <w:rFonts w:ascii="Times New Roman" w:hAnsi="Times New Roman"/>
          <w:bCs/>
          <w:sz w:val="20"/>
          <w:szCs w:val="20"/>
          <w:lang w:eastAsia="ko-KR"/>
        </w:rPr>
      </w:pPr>
      <w:r w:rsidRPr="00C84597">
        <w:rPr>
          <w:rFonts w:ascii="Times New Roman" w:hAnsi="Times New Roman"/>
          <w:bCs/>
          <w:sz w:val="20"/>
          <w:szCs w:val="20"/>
          <w:lang w:eastAsia="ko-KR"/>
        </w:rPr>
        <w:t xml:space="preserve">UCI </w:t>
      </w:r>
      <w:r>
        <w:rPr>
          <w:rFonts w:ascii="Times New Roman" w:hAnsi="Times New Roman"/>
          <w:bCs/>
          <w:sz w:val="20"/>
          <w:szCs w:val="20"/>
          <w:lang w:eastAsia="ko-KR"/>
        </w:rPr>
        <w:t xml:space="preserve">payload </w:t>
      </w:r>
      <w:r w:rsidRPr="00C84597">
        <w:rPr>
          <w:rFonts w:ascii="Times New Roman" w:hAnsi="Times New Roman"/>
          <w:bCs/>
          <w:sz w:val="20"/>
          <w:szCs w:val="20"/>
          <w:lang w:eastAsia="ko-KR"/>
        </w:rPr>
        <w:t>construction</w:t>
      </w:r>
    </w:p>
    <w:p w14:paraId="3C7B3DB2" w14:textId="77777777" w:rsidR="005D0968" w:rsidRPr="00C84597" w:rsidRDefault="005D0968" w:rsidP="005D0968">
      <w:pPr>
        <w:pStyle w:val="ListParagraph"/>
        <w:numPr>
          <w:ilvl w:val="0"/>
          <w:numId w:val="36"/>
        </w:numPr>
        <w:spacing w:before="0"/>
        <w:jc w:val="both"/>
        <w:rPr>
          <w:rFonts w:ascii="Times New Roman" w:hAnsi="Times New Roman"/>
          <w:bCs/>
          <w:sz w:val="20"/>
          <w:szCs w:val="20"/>
          <w:lang w:eastAsia="ko-KR"/>
        </w:rPr>
      </w:pPr>
      <w:r w:rsidRPr="00C84597">
        <w:rPr>
          <w:rFonts w:ascii="Times New Roman" w:hAnsi="Times New Roman"/>
          <w:bCs/>
          <w:sz w:val="20"/>
          <w:szCs w:val="20"/>
          <w:lang w:eastAsia="ko-KR"/>
        </w:rPr>
        <w:t>CSI omission for CSI part 2</w:t>
      </w:r>
    </w:p>
    <w:p w14:paraId="5EFAB4F9" w14:textId="77777777" w:rsidR="005D0968" w:rsidRDefault="005D0968" w:rsidP="005D0968">
      <w:pPr>
        <w:jc w:val="both"/>
        <w:rPr>
          <w:bCs/>
          <w:iCs/>
          <w:lang w:eastAsia="ko-KR"/>
        </w:rPr>
      </w:pPr>
      <w:r>
        <w:rPr>
          <w:bCs/>
          <w:lang w:eastAsia="ko-KR"/>
        </w:rPr>
        <w:t xml:space="preserve">The order can be, for example, based on the single-TRP CSI report(s) being first / having a higher priority compared to the NCJT CSI report. Note that in the current specification, each CSI is assigned a priority for payload construction or UCI omission, which is described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e>
        </m:d>
      </m:oMath>
      <w:r>
        <w:rPr>
          <w:bCs/>
          <w:iCs/>
          <w:lang w:eastAsia="ko-KR"/>
        </w:rPr>
        <w:t xml:space="preserve">, where </w:t>
      </w:r>
      <m:oMath>
        <m:r>
          <w:rPr>
            <w:rFonts w:ascii="Cambria Math" w:hAnsi="Cambria Math"/>
            <w:lang w:eastAsia="ko-KR"/>
          </w:rPr>
          <m:t>y</m:t>
        </m:r>
      </m:oMath>
      <w:r>
        <w:rPr>
          <w:bCs/>
          <w:iCs/>
          <w:lang w:eastAsia="ko-KR"/>
        </w:rPr>
        <w:t xml:space="preserve"> represents the CSI type (AP/SP/P CSI report), </w:t>
      </w:r>
      <m:oMath>
        <m:r>
          <w:rPr>
            <w:rFonts w:ascii="Cambria Math" w:hAnsi="Cambria Math"/>
            <w:lang w:eastAsia="ko-KR"/>
          </w:rPr>
          <m:t>k</m:t>
        </m:r>
      </m:oMath>
      <w:r>
        <w:rPr>
          <w:bCs/>
          <w:iCs/>
          <w:lang w:eastAsia="ko-KR"/>
        </w:rPr>
        <w:t xml:space="preserve"> corresponds to whether CSI report carries L1-RSRP / L1-SINR or not, </w:t>
      </w:r>
      <m:oMath>
        <m:r>
          <w:rPr>
            <w:rFonts w:ascii="Cambria Math" w:hAnsi="Cambria Math"/>
            <w:lang w:eastAsia="ko-KR"/>
          </w:rPr>
          <m:t>c</m:t>
        </m:r>
      </m:oMath>
      <w:r>
        <w:rPr>
          <w:bCs/>
          <w:iCs/>
          <w:lang w:eastAsia="ko-KR"/>
        </w:rPr>
        <w:t xml:space="preserve"> is the CC index, and </w:t>
      </w:r>
      <m:oMath>
        <m:r>
          <w:rPr>
            <w:rFonts w:ascii="Cambria Math" w:hAnsi="Cambria Math"/>
            <w:lang w:eastAsia="ko-KR"/>
          </w:rPr>
          <m:t>s</m:t>
        </m:r>
      </m:oMath>
      <w:r>
        <w:rPr>
          <w:bCs/>
          <w:iCs/>
          <w:lang w:eastAsia="ko-KR"/>
        </w:rPr>
        <w:t xml:space="preserve"> is the </w:t>
      </w:r>
      <w:r w:rsidRPr="00C61E84">
        <w:rPr>
          <w:bCs/>
          <w:i/>
          <w:lang w:eastAsia="ko-KR"/>
        </w:rPr>
        <w:t>reportConfigID</w:t>
      </w:r>
      <w:r>
        <w:rPr>
          <w:bCs/>
          <w:iCs/>
          <w:lang w:eastAsia="ko-KR"/>
        </w:rPr>
        <w:t xml:space="preserve">. In </w:t>
      </w:r>
      <w:r>
        <w:rPr>
          <w:bCs/>
          <w:lang w:eastAsia="ko-KR"/>
        </w:rPr>
        <w:t>Option 1 with X=1 or 2</w:t>
      </w:r>
      <w:r>
        <w:rPr>
          <w:bCs/>
          <w:iCs/>
          <w:lang w:eastAsia="ko-KR"/>
        </w:rPr>
        <w:t xml:space="preserve">, given that two or three CSI’s may be reported for a given </w:t>
      </w:r>
      <w:bookmarkStart w:id="6" w:name="_Hlk77454246"/>
      <w:r w:rsidRPr="00C61E84">
        <w:rPr>
          <w:bCs/>
          <w:i/>
          <w:lang w:eastAsia="ko-KR"/>
        </w:rPr>
        <w:t>reportConfigID</w:t>
      </w:r>
      <w:bookmarkEnd w:id="6"/>
      <w:r>
        <w:rPr>
          <w:bCs/>
          <w:iCs/>
          <w:lang w:eastAsia="ko-KR"/>
        </w:rPr>
        <w:t xml:space="preserve">, the priority of the CSI can be described by an additional index </w:t>
      </w:r>
      <m:oMath>
        <m:r>
          <w:rPr>
            <w:rFonts w:ascii="Cambria Math" w:hAnsi="Cambria Math"/>
            <w:lang w:eastAsia="ko-KR"/>
          </w:rPr>
          <m:t>i</m:t>
        </m:r>
      </m:oMath>
      <w:r>
        <w:rPr>
          <w:bCs/>
          <w:iCs/>
          <w:lang w:eastAsia="ko-KR"/>
        </w:rPr>
        <w:t xml:space="preserve">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r>
              <w:rPr>
                <w:rFonts w:ascii="Cambria Math" w:hAnsi="Cambria Math"/>
                <w:color w:val="FF0000"/>
                <w:lang w:eastAsia="ko-KR"/>
              </w:rPr>
              <m:t>,i</m:t>
            </m:r>
          </m:e>
        </m:d>
      </m:oMath>
      <w:r>
        <w:rPr>
          <w:bCs/>
          <w:iCs/>
          <w:lang w:eastAsia="ko-KR"/>
        </w:rPr>
        <w:t xml:space="preserve">, where </w:t>
      </w:r>
      <m:oMath>
        <m:r>
          <w:rPr>
            <w:rFonts w:ascii="Cambria Math" w:hAnsi="Cambria Math"/>
            <w:lang w:eastAsia="ko-KR"/>
          </w:rPr>
          <m:t>i=0</m:t>
        </m:r>
      </m:oMath>
      <w:r>
        <w:rPr>
          <w:lang w:eastAsia="ko-KR"/>
        </w:rPr>
        <w:t xml:space="preserve"> </w:t>
      </w:r>
      <w:r>
        <w:rPr>
          <w:bCs/>
          <w:iCs/>
          <w:lang w:eastAsia="ko-KR"/>
        </w:rPr>
        <w:t xml:space="preserve">corresponds to single-TRP CSI and </w:t>
      </w:r>
      <m:oMath>
        <m:r>
          <w:rPr>
            <w:rFonts w:ascii="Cambria Math" w:hAnsi="Cambria Math"/>
            <w:lang w:eastAsia="ko-KR"/>
          </w:rPr>
          <m:t>i=1</m:t>
        </m:r>
      </m:oMath>
      <w:r>
        <w:rPr>
          <w:lang w:eastAsia="ko-KR"/>
        </w:rPr>
        <w:t xml:space="preserve"> </w:t>
      </w:r>
      <w:r>
        <w:rPr>
          <w:bCs/>
          <w:iCs/>
          <w:lang w:eastAsia="ko-KR"/>
        </w:rPr>
        <w:t xml:space="preserve">corresponds to the NCJT CSI for X=1, or </w:t>
      </w:r>
      <m:oMath>
        <m:r>
          <w:rPr>
            <w:rFonts w:ascii="Cambria Math" w:hAnsi="Cambria Math"/>
            <w:lang w:eastAsia="ko-KR"/>
          </w:rPr>
          <m:t>i=0,1</m:t>
        </m:r>
      </m:oMath>
      <w:r>
        <w:rPr>
          <w:lang w:eastAsia="ko-KR"/>
        </w:rPr>
        <w:t xml:space="preserve"> </w:t>
      </w:r>
      <w:r>
        <w:rPr>
          <w:bCs/>
          <w:iCs/>
          <w:lang w:eastAsia="ko-KR"/>
        </w:rPr>
        <w:t xml:space="preserve">corresponds to single-TRP CSI and </w:t>
      </w:r>
      <m:oMath>
        <m:r>
          <w:rPr>
            <w:rFonts w:ascii="Cambria Math" w:hAnsi="Cambria Math"/>
            <w:lang w:eastAsia="ko-KR"/>
          </w:rPr>
          <m:t>i=2</m:t>
        </m:r>
      </m:oMath>
      <w:r>
        <w:rPr>
          <w:lang w:eastAsia="ko-KR"/>
        </w:rPr>
        <w:t xml:space="preserve"> </w:t>
      </w:r>
      <w:r>
        <w:rPr>
          <w:bCs/>
          <w:iCs/>
          <w:lang w:eastAsia="ko-KR"/>
        </w:rPr>
        <w:t>corresponds to the NCJT CSI for X=2.</w:t>
      </w:r>
    </w:p>
    <w:p w14:paraId="52FD9018" w14:textId="77777777" w:rsidR="005D0968" w:rsidRDefault="005D0968" w:rsidP="005D0968">
      <w:pPr>
        <w:jc w:val="both"/>
        <w:rPr>
          <w:bCs/>
          <w:iCs/>
          <w:lang w:eastAsia="ko-KR"/>
        </w:rPr>
      </w:pPr>
      <w:r>
        <w:rPr>
          <w:bCs/>
          <w:iCs/>
          <w:lang w:eastAsia="ko-KR"/>
        </w:rPr>
        <w:t>Note that if the order is captured in the priority formula, both UCI construction and CSI omission are automatically taken care of. For UCI payload construction, 38.212 mentions that “</w:t>
      </w:r>
      <w:r>
        <w:t>where CSI report #1, CSI report #2, …, CSI report #n in Table 6.3.2.1.2-6 correspond to the CSI reports in increasing order of CSI report priority values according to Clause 5.2.5 of [6, TS38.214].</w:t>
      </w:r>
      <w:r>
        <w:rPr>
          <w:bCs/>
          <w:iCs/>
          <w:lang w:eastAsia="ko-KR"/>
        </w:rPr>
        <w:t xml:space="preserve">” Similarly, CSI part 2 omission rule described in 38.214 Section 5.2.3 is based on the CSI priority. Given the large payload for NCJT CSI especially in the case of Option 1 with X=1 or 2, UL resources may not be enough to carry the payload. In such cases, CSI omission rule is an effective and simple way to transmit the CSI partially, and is consistent with the legacy behavior. On the other hand, PMI / RI sharing proposed by some companies in the previous meeting is effectively for the same purpose, but with much more involved and complicated rules and procedures. </w:t>
      </w:r>
    </w:p>
    <w:p w14:paraId="648DC82D" w14:textId="77777777" w:rsidR="005D0968" w:rsidRDefault="005D0968" w:rsidP="005D0968">
      <w:pPr>
        <w:jc w:val="both"/>
        <w:rPr>
          <w:bCs/>
          <w:iCs/>
          <w:lang w:eastAsia="ko-KR"/>
        </w:rPr>
      </w:pPr>
      <w:r>
        <w:rPr>
          <w:bCs/>
          <w:iCs/>
          <w:lang w:eastAsia="ko-KR"/>
        </w:rPr>
        <w:t>In the previous meeting, some companies mentioned that changing the priority formula may have some other impacts such as UCI multiplexing rules for overlapping PUCCH resources, or for CPU handling. Regarding the former, 38.213 mentions that</w:t>
      </w:r>
    </w:p>
    <w:p w14:paraId="2E454FEC" w14:textId="77777777" w:rsidR="005D0968" w:rsidRDefault="005D0968" w:rsidP="005D0968">
      <w:pPr>
        <w:jc w:val="both"/>
      </w:pPr>
      <w:r>
        <w:rPr>
          <w:noProof/>
        </w:rPr>
        <mc:AlternateContent>
          <mc:Choice Requires="wps">
            <w:drawing>
              <wp:anchor distT="0" distB="0" distL="114300" distR="114300" simplePos="0" relativeHeight="251659264" behindDoc="0" locked="0" layoutInCell="1" allowOverlap="1" wp14:anchorId="1BD6CD88" wp14:editId="1A978EE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34453F" w14:textId="77777777" w:rsidR="005D0968" w:rsidRPr="00EC5AA5" w:rsidRDefault="005D0968" w:rsidP="005D0968">
                            <w:pPr>
                              <w:overflowPunct/>
                              <w:autoSpaceDE/>
                              <w:autoSpaceDN/>
                              <w:adjustRightInd/>
                              <w:spacing w:before="0"/>
                              <w:ind w:left="568" w:hanging="284"/>
                              <w:textAlignment w:val="auto"/>
                            </w:pPr>
                            <w:r w:rsidRPr="00EC5AA5">
                              <w:rPr>
                                <w:lang w:val="x-none"/>
                              </w:rPr>
                              <w:t>-</w:t>
                            </w:r>
                            <w:r w:rsidRPr="00EC5AA5">
                              <w:rPr>
                                <w:lang w:val="x-none"/>
                              </w:rPr>
                              <w:tab/>
                            </w:r>
                            <w:r w:rsidRPr="00EC5AA5">
                              <w:t xml:space="preserve">if the UE is not provided </w:t>
                            </w:r>
                            <w:r w:rsidRPr="00EC5AA5">
                              <w:rPr>
                                <w:i/>
                                <w:lang w:val="x-none"/>
                              </w:rPr>
                              <w:t>multi-CSI-PUCCH-ResourceList</w:t>
                            </w:r>
                            <w:r w:rsidRPr="00EC5AA5">
                              <w:t xml:space="preserve"> </w:t>
                            </w:r>
                            <w:r w:rsidRPr="00EC5AA5">
                              <w:rPr>
                                <w:lang w:val="x-none" w:eastAsia="zh-CN"/>
                              </w:rPr>
                              <w:t xml:space="preserve">or </w:t>
                            </w:r>
                            <w:r w:rsidRPr="00EC5AA5">
                              <w:rPr>
                                <w:lang w:val="x-none"/>
                              </w:rPr>
                              <w:t>if</w:t>
                            </w:r>
                            <w:r w:rsidRPr="00EC5AA5">
                              <w:rPr>
                                <w:lang w:val="x-none" w:eastAsia="zh-CN"/>
                              </w:rPr>
                              <w:t xml:space="preserve"> </w:t>
                            </w:r>
                            <w:r w:rsidRPr="00EC5AA5">
                              <w:rPr>
                                <w:lang w:eastAsia="zh-CN"/>
                              </w:rPr>
                              <w:t xml:space="preserve">PUCCH </w:t>
                            </w:r>
                            <w:r w:rsidRPr="00EC5AA5">
                              <w:rPr>
                                <w:lang w:val="x-none" w:eastAsia="zh-CN"/>
                              </w:rPr>
                              <w:t>resources</w:t>
                            </w:r>
                            <w:r w:rsidRPr="00EC5AA5">
                              <w:rPr>
                                <w:lang w:eastAsia="zh-CN"/>
                              </w:rPr>
                              <w:t xml:space="preserve"> for transmissions of CSI reports</w:t>
                            </w:r>
                            <w:r w:rsidRPr="00EC5AA5">
                              <w:rPr>
                                <w:lang w:val="x-none" w:eastAsia="zh-CN"/>
                              </w:rPr>
                              <w:t xml:space="preserve"> </w:t>
                            </w:r>
                            <w:r w:rsidRPr="00EC5AA5">
                              <w:rPr>
                                <w:lang w:eastAsia="zh-CN"/>
                              </w:rPr>
                              <w:t xml:space="preserve">do not </w:t>
                            </w:r>
                            <w:r w:rsidRPr="00EC5AA5">
                              <w:rPr>
                                <w:lang w:val="x-none" w:eastAsia="zh-CN"/>
                              </w:rPr>
                              <w:t>overlap in the slot</w:t>
                            </w:r>
                            <w:r w:rsidRPr="00EC5AA5">
                              <w:rPr>
                                <w:lang w:eastAsia="zh-CN"/>
                              </w:rPr>
                              <w:t xml:space="preserve">, </w:t>
                            </w:r>
                            <w:r w:rsidRPr="00EC5AA5">
                              <w:rPr>
                                <w:highlight w:val="yellow"/>
                              </w:rPr>
                              <w:t>the UE determines a first resource</w:t>
                            </w:r>
                            <w:r w:rsidRPr="00EC5AA5">
                              <w:t xml:space="preserve"> corresponding to a CSI report with the highest priority [6, TS 38.214]</w:t>
                            </w:r>
                          </w:p>
                          <w:p w14:paraId="65517FC4" w14:textId="77777777" w:rsidR="005D0968" w:rsidRPr="00F712C4" w:rsidRDefault="005D0968" w:rsidP="005D0968">
                            <w:pPr>
                              <w:ind w:left="851" w:hanging="284"/>
                              <w:rPr>
                                <w:lang w:val="x-none"/>
                              </w:rPr>
                            </w:pPr>
                            <w:r w:rsidRPr="00EC5AA5">
                              <w:rPr>
                                <w:lang w:val="x-none"/>
                              </w:rPr>
                              <w:t>-</w:t>
                            </w:r>
                            <w:r w:rsidRPr="00EC5AA5">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w:t>
                            </w:r>
                            <w:r w:rsidRPr="00EC5AA5">
                              <w:rPr>
                                <w:highlight w:val="yellow"/>
                                <w:lang w:val="x-none"/>
                              </w:rPr>
                              <w:t>and a corresponding second resource as an additional resource for CSI reporting</w:t>
                            </w:r>
                            <w:r w:rsidRPr="00EC5AA5">
                              <w:rPr>
                                <w:lang w:val="x-no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BD6CD8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34453F" w14:textId="77777777" w:rsidR="005D0968" w:rsidRPr="00EC5AA5" w:rsidRDefault="005D0968" w:rsidP="005D0968">
                      <w:pPr>
                        <w:overflowPunct/>
                        <w:autoSpaceDE/>
                        <w:autoSpaceDN/>
                        <w:adjustRightInd/>
                        <w:spacing w:before="0"/>
                        <w:ind w:left="568" w:hanging="284"/>
                        <w:textAlignment w:val="auto"/>
                      </w:pPr>
                      <w:r w:rsidRPr="00EC5AA5">
                        <w:rPr>
                          <w:lang w:val="x-none"/>
                        </w:rPr>
                        <w:t>-</w:t>
                      </w:r>
                      <w:r w:rsidRPr="00EC5AA5">
                        <w:rPr>
                          <w:lang w:val="x-none"/>
                        </w:rPr>
                        <w:tab/>
                      </w:r>
                      <w:r w:rsidRPr="00EC5AA5">
                        <w:t xml:space="preserve">if the UE is not provided </w:t>
                      </w:r>
                      <w:r w:rsidRPr="00EC5AA5">
                        <w:rPr>
                          <w:i/>
                          <w:lang w:val="x-none"/>
                        </w:rPr>
                        <w:t>multi-CSI-PUCCH-ResourceList</w:t>
                      </w:r>
                      <w:r w:rsidRPr="00EC5AA5">
                        <w:t xml:space="preserve"> </w:t>
                      </w:r>
                      <w:r w:rsidRPr="00EC5AA5">
                        <w:rPr>
                          <w:lang w:val="x-none" w:eastAsia="zh-CN"/>
                        </w:rPr>
                        <w:t xml:space="preserve">or </w:t>
                      </w:r>
                      <w:r w:rsidRPr="00EC5AA5">
                        <w:rPr>
                          <w:lang w:val="x-none"/>
                        </w:rPr>
                        <w:t>if</w:t>
                      </w:r>
                      <w:r w:rsidRPr="00EC5AA5">
                        <w:rPr>
                          <w:lang w:val="x-none" w:eastAsia="zh-CN"/>
                        </w:rPr>
                        <w:t xml:space="preserve"> </w:t>
                      </w:r>
                      <w:r w:rsidRPr="00EC5AA5">
                        <w:rPr>
                          <w:lang w:eastAsia="zh-CN"/>
                        </w:rPr>
                        <w:t xml:space="preserve">PUCCH </w:t>
                      </w:r>
                      <w:r w:rsidRPr="00EC5AA5">
                        <w:rPr>
                          <w:lang w:val="x-none" w:eastAsia="zh-CN"/>
                        </w:rPr>
                        <w:t>resources</w:t>
                      </w:r>
                      <w:r w:rsidRPr="00EC5AA5">
                        <w:rPr>
                          <w:lang w:eastAsia="zh-CN"/>
                        </w:rPr>
                        <w:t xml:space="preserve"> for transmissions of CSI reports</w:t>
                      </w:r>
                      <w:r w:rsidRPr="00EC5AA5">
                        <w:rPr>
                          <w:lang w:val="x-none" w:eastAsia="zh-CN"/>
                        </w:rPr>
                        <w:t xml:space="preserve"> </w:t>
                      </w:r>
                      <w:r w:rsidRPr="00EC5AA5">
                        <w:rPr>
                          <w:lang w:eastAsia="zh-CN"/>
                        </w:rPr>
                        <w:t xml:space="preserve">do not </w:t>
                      </w:r>
                      <w:r w:rsidRPr="00EC5AA5">
                        <w:rPr>
                          <w:lang w:val="x-none" w:eastAsia="zh-CN"/>
                        </w:rPr>
                        <w:t>overlap in the slot</w:t>
                      </w:r>
                      <w:r w:rsidRPr="00EC5AA5">
                        <w:rPr>
                          <w:lang w:eastAsia="zh-CN"/>
                        </w:rPr>
                        <w:t xml:space="preserve">, </w:t>
                      </w:r>
                      <w:r w:rsidRPr="00EC5AA5">
                        <w:rPr>
                          <w:highlight w:val="yellow"/>
                        </w:rPr>
                        <w:t>the UE determines a first resource</w:t>
                      </w:r>
                      <w:r w:rsidRPr="00EC5AA5">
                        <w:t xml:space="preserve"> corresponding to a CSI report with the highest priority [6, TS 38.214]</w:t>
                      </w:r>
                    </w:p>
                    <w:p w14:paraId="65517FC4" w14:textId="77777777" w:rsidR="005D0968" w:rsidRPr="00F712C4" w:rsidRDefault="005D0968" w:rsidP="005D0968">
                      <w:pPr>
                        <w:ind w:left="851" w:hanging="284"/>
                        <w:rPr>
                          <w:lang w:val="x-none"/>
                        </w:rPr>
                      </w:pPr>
                      <w:r w:rsidRPr="00EC5AA5">
                        <w:rPr>
                          <w:lang w:val="x-none"/>
                        </w:rPr>
                        <w:t>-</w:t>
                      </w:r>
                      <w:r w:rsidRPr="00EC5AA5">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w:t>
                      </w:r>
                      <w:r w:rsidRPr="00EC5AA5">
                        <w:rPr>
                          <w:highlight w:val="yellow"/>
                          <w:lang w:val="x-none"/>
                        </w:rPr>
                        <w:t>and a corresponding second resource as an additional resource for CSI reporting</w:t>
                      </w:r>
                      <w:r w:rsidRPr="00EC5AA5">
                        <w:rPr>
                          <w:lang w:val="x-none"/>
                        </w:rPr>
                        <w:t xml:space="preserve"> </w:t>
                      </w:r>
                    </w:p>
                  </w:txbxContent>
                </v:textbox>
                <w10:wrap type="square"/>
              </v:shape>
            </w:pict>
          </mc:Fallback>
        </mc:AlternateContent>
      </w:r>
    </w:p>
    <w:p w14:paraId="3417E7F4" w14:textId="77777777" w:rsidR="005D0968" w:rsidRDefault="005D0968" w:rsidP="005D0968">
      <w:pPr>
        <w:jc w:val="both"/>
        <w:rPr>
          <w:bCs/>
          <w:iCs/>
          <w:lang w:eastAsia="ko-KR"/>
        </w:rPr>
      </w:pPr>
      <w:r>
        <w:rPr>
          <w:bCs/>
          <w:iCs/>
          <w:lang w:eastAsia="ko-KR"/>
        </w:rPr>
        <w:t>Obviously, since the PUCCH resource is the same for all CSIs in Option 1 with X=1 or 2, the above rule is not impacted by the update in CSI priority formula. Note that this rule above is for selecting a resource (and not a CSI within the resource). Hence, we do not think there is any issue. Furthermore, the updated priority formula should not impact the CPU handling since CPU is not for a reported CSI, but for all CSI hypotheses in a CSI report setting that the UE evaluates.</w:t>
      </w:r>
    </w:p>
    <w:p w14:paraId="142A3F9B" w14:textId="77777777" w:rsidR="005D0968" w:rsidRDefault="005D0968" w:rsidP="005D0968">
      <w:pPr>
        <w:jc w:val="both"/>
        <w:rPr>
          <w:b/>
          <w:iCs/>
          <w:lang w:eastAsia="ko-KR"/>
        </w:rPr>
      </w:pPr>
      <w:r w:rsidRPr="00D542D0">
        <w:rPr>
          <w:rFonts w:eastAsia="Batang"/>
          <w:b/>
          <w:szCs w:val="24"/>
          <w:u w:val="single"/>
          <w:lang w:val="en-GB"/>
        </w:rPr>
        <w:t xml:space="preserve">Proposal </w:t>
      </w:r>
      <w:r>
        <w:rPr>
          <w:rFonts w:eastAsia="Batang"/>
          <w:b/>
          <w:szCs w:val="24"/>
          <w:u w:val="single"/>
          <w:lang w:val="en-GB"/>
        </w:rPr>
        <w:t>5</w:t>
      </w:r>
      <w:r w:rsidRPr="00D542D0">
        <w:rPr>
          <w:b/>
          <w:iCs/>
          <w:szCs w:val="16"/>
          <w:lang w:val="en-GB" w:eastAsia="ko-KR"/>
        </w:rPr>
        <w:t>:</w:t>
      </w:r>
      <w:r>
        <w:rPr>
          <w:b/>
          <w:iCs/>
          <w:szCs w:val="16"/>
          <w:lang w:val="en-GB" w:eastAsia="ko-KR"/>
        </w:rPr>
        <w:t xml:space="preserve"> </w:t>
      </w:r>
      <w:r w:rsidRPr="00D80BB5">
        <w:rPr>
          <w:b/>
          <w:iCs/>
          <w:szCs w:val="16"/>
          <w:lang w:val="en-GB" w:eastAsia="ko-KR"/>
        </w:rPr>
        <w:t>For a CSI report setting with</w:t>
      </w:r>
      <w:r>
        <w:rPr>
          <w:b/>
          <w:iCs/>
          <w:szCs w:val="16"/>
          <w:lang w:val="en-GB" w:eastAsia="ko-KR"/>
        </w:rPr>
        <w:t xml:space="preserve"> Option 1 with X=1 or 2 and </w:t>
      </w:r>
      <w:r w:rsidRPr="00B354EC">
        <w:rPr>
          <w:b/>
          <w:i/>
          <w:szCs w:val="16"/>
          <w:lang w:val="en-GB" w:eastAsia="ko-KR"/>
        </w:rPr>
        <w:t>reportConfigID</w:t>
      </w:r>
      <w:r>
        <w:rPr>
          <w:b/>
          <w:iCs/>
          <w:szCs w:val="16"/>
          <w:lang w:val="en-GB" w:eastAsia="ko-KR"/>
        </w:rPr>
        <w:t xml:space="preserve">=s, </w:t>
      </w:r>
      <w:r>
        <w:rPr>
          <w:b/>
          <w:szCs w:val="16"/>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 xml:space="preserve"> within the CSI report setting, respectively.</w:t>
      </w:r>
    </w:p>
    <w:p w14:paraId="33D6C71F" w14:textId="77777777" w:rsidR="005D0968" w:rsidRPr="00603116" w:rsidRDefault="005D0968" w:rsidP="005D0968">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is for the purpose of UCI payload construction as well as CSI omission for CSI part 2.</w:t>
      </w:r>
    </w:p>
    <w:p w14:paraId="51A1B160" w14:textId="77777777" w:rsidR="005D0968" w:rsidRPr="00603116" w:rsidRDefault="005D0968" w:rsidP="005D0968">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does not impact PUCCH resource selection for UCI multiplexing, or CPU occupation handling.</w:t>
      </w:r>
    </w:p>
    <w:p w14:paraId="431E83CB" w14:textId="77777777" w:rsidR="005D0968" w:rsidRDefault="005D0968" w:rsidP="005D0968">
      <w:pPr>
        <w:jc w:val="both"/>
        <w:rPr>
          <w:bCs/>
          <w:iCs/>
          <w:lang w:eastAsia="ko-KR"/>
        </w:rPr>
      </w:pPr>
      <w:r>
        <w:rPr>
          <w:bCs/>
          <w:iCs/>
          <w:lang w:eastAsia="ko-KR"/>
        </w:rPr>
        <w:lastRenderedPageBreak/>
        <w:t>The following was agreed before regarding UCI of a NCJT CSI:</w:t>
      </w:r>
    </w:p>
    <w:p w14:paraId="04B2ED5F" w14:textId="77777777" w:rsidR="005D0968" w:rsidRPr="00DC7981" w:rsidRDefault="005D0968" w:rsidP="005D0968">
      <w:pPr>
        <w:overflowPunct/>
        <w:autoSpaceDE/>
        <w:autoSpaceDN/>
        <w:adjustRightInd/>
        <w:spacing w:before="0" w:after="0"/>
        <w:jc w:val="both"/>
        <w:textAlignment w:val="auto"/>
        <w:rPr>
          <w:rFonts w:ascii="Calibri" w:eastAsia="Batang" w:hAnsi="Calibri" w:cs="Calibri"/>
          <w:szCs w:val="24"/>
        </w:rPr>
      </w:pPr>
      <w:r w:rsidRPr="00DC7981">
        <w:rPr>
          <w:rFonts w:ascii="Times" w:eastAsia="Batang" w:hAnsi="Times"/>
          <w:b/>
          <w:bCs/>
          <w:szCs w:val="24"/>
          <w:highlight w:val="green"/>
          <w:lang w:val="en-GB"/>
        </w:rPr>
        <w:t>Agreement</w:t>
      </w:r>
      <w:r w:rsidRPr="00DC7981">
        <w:rPr>
          <w:rFonts w:ascii="Times" w:eastAsia="Batang" w:hAnsi="Times"/>
          <w:b/>
          <w:bCs/>
          <w:szCs w:val="24"/>
          <w:lang w:val="en-GB"/>
        </w:rPr>
        <w:t xml:space="preserve"> </w:t>
      </w:r>
    </w:p>
    <w:p w14:paraId="5F491B32" w14:textId="77777777" w:rsidR="005D0968" w:rsidRPr="00DC7981" w:rsidRDefault="005D0968" w:rsidP="005D0968">
      <w:pPr>
        <w:overflowPunct/>
        <w:autoSpaceDE/>
        <w:autoSpaceDN/>
        <w:adjustRightInd/>
        <w:spacing w:before="0" w:after="0"/>
        <w:jc w:val="both"/>
        <w:textAlignment w:val="auto"/>
        <w:rPr>
          <w:rFonts w:ascii="Times" w:eastAsia="Batang" w:hAnsi="Times"/>
          <w:i/>
          <w:iCs/>
          <w:szCs w:val="24"/>
          <w:lang w:val="en-GB"/>
        </w:rPr>
      </w:pPr>
      <w:r w:rsidRPr="00DC7981">
        <w:rPr>
          <w:rFonts w:ascii="Times" w:eastAsia="Batang" w:hAnsi="Times"/>
          <w:szCs w:val="24"/>
          <w:lang w:val="en-GB"/>
        </w:rPr>
        <w:t>A 2-part CSI report is supported in Rel-17 for a CSI reporting configuration associated with NCJT measurement hypothesis with following clarifications:</w:t>
      </w:r>
    </w:p>
    <w:p w14:paraId="12A52429" w14:textId="77777777" w:rsidR="005D0968" w:rsidRPr="00DC7981" w:rsidRDefault="005D0968" w:rsidP="005D0968">
      <w:pPr>
        <w:numPr>
          <w:ilvl w:val="0"/>
          <w:numId w:val="16"/>
        </w:numPr>
        <w:overflowPunct/>
        <w:autoSpaceDE/>
        <w:autoSpaceDN/>
        <w:adjustRightInd/>
        <w:spacing w:before="0" w:after="0"/>
        <w:jc w:val="both"/>
        <w:textAlignment w:val="auto"/>
        <w:rPr>
          <w:rFonts w:eastAsia="Batang"/>
          <w:szCs w:val="24"/>
          <w:lang w:val="en-GB" w:eastAsia="x-none"/>
        </w:rPr>
      </w:pPr>
      <w:r w:rsidRPr="00DC7981">
        <w:rPr>
          <w:rFonts w:eastAsia="Batang"/>
          <w:szCs w:val="24"/>
          <w:lang w:val="en-GB" w:eastAsia="x-none"/>
        </w:rPr>
        <w:t>Within CSI part 1</w:t>
      </w:r>
    </w:p>
    <w:p w14:paraId="6468E7F3" w14:textId="77777777" w:rsidR="005D0968" w:rsidRPr="00DC7981" w:rsidRDefault="005D0968" w:rsidP="005D0968">
      <w:pPr>
        <w:numPr>
          <w:ilvl w:val="1"/>
          <w:numId w:val="16"/>
        </w:numPr>
        <w:overflowPunct/>
        <w:autoSpaceDE/>
        <w:autoSpaceDN/>
        <w:adjustRightInd/>
        <w:spacing w:before="0" w:after="0"/>
        <w:jc w:val="both"/>
        <w:textAlignment w:val="auto"/>
        <w:rPr>
          <w:rFonts w:ascii="Times" w:eastAsia="Batang" w:hAnsi="Times" w:cs="Calibri"/>
          <w:szCs w:val="24"/>
          <w:lang w:eastAsia="x-none"/>
        </w:rPr>
      </w:pPr>
      <w:r w:rsidRPr="00DC7981">
        <w:rPr>
          <w:rFonts w:ascii="Times" w:eastAsia="Batang" w:hAnsi="Times"/>
          <w:szCs w:val="24"/>
          <w:lang w:val="en-GB" w:eastAsia="x-none"/>
        </w:rPr>
        <w:t>CRI, RI, WB CQI and SB CQI for the first CW are reported with consistent payload and zero padding (if needed). FFS further details</w:t>
      </w:r>
    </w:p>
    <w:p w14:paraId="279731D1" w14:textId="77777777" w:rsidR="005D0968" w:rsidRPr="00DC7981" w:rsidRDefault="005D0968" w:rsidP="005D0968">
      <w:pPr>
        <w:numPr>
          <w:ilvl w:val="1"/>
          <w:numId w:val="16"/>
        </w:numPr>
        <w:overflowPunct/>
        <w:autoSpaceDE/>
        <w:autoSpaceDN/>
        <w:adjustRightInd/>
        <w:spacing w:before="0" w:after="0"/>
        <w:jc w:val="both"/>
        <w:textAlignment w:val="auto"/>
        <w:rPr>
          <w:rFonts w:ascii="Calibri" w:eastAsia="Batang" w:hAnsi="Calibri"/>
          <w:sz w:val="22"/>
          <w:szCs w:val="22"/>
          <w:lang w:val="en-GB" w:eastAsia="x-none"/>
        </w:rPr>
      </w:pPr>
      <w:r w:rsidRPr="00DC7981">
        <w:rPr>
          <w:rFonts w:ascii="Times" w:eastAsia="Batang" w:hAnsi="Times"/>
          <w:szCs w:val="24"/>
          <w:lang w:val="en-GB" w:eastAsia="x-none"/>
        </w:rPr>
        <w:t>FFS whether RI can be shared between NCJT CSI and single-TRP CSIs to reduce CSI feedback overhead</w:t>
      </w:r>
    </w:p>
    <w:p w14:paraId="6E5EDEE9" w14:textId="77777777" w:rsidR="005D0968" w:rsidRPr="00DC7981" w:rsidRDefault="005D0968" w:rsidP="005D0968">
      <w:pPr>
        <w:numPr>
          <w:ilvl w:val="1"/>
          <w:numId w:val="16"/>
        </w:numPr>
        <w:overflowPunct/>
        <w:autoSpaceDE/>
        <w:autoSpaceDN/>
        <w:adjustRightInd/>
        <w:spacing w:before="0" w:after="0"/>
        <w:jc w:val="both"/>
        <w:textAlignment w:val="auto"/>
        <w:rPr>
          <w:rFonts w:ascii="Times" w:eastAsia="Batang" w:hAnsi="Times"/>
          <w:lang w:val="en-GB" w:eastAsia="x-none"/>
        </w:rPr>
      </w:pPr>
      <w:r w:rsidRPr="00DC7981">
        <w:rPr>
          <w:rFonts w:ascii="Times" w:eastAsia="Batang" w:hAnsi="Times"/>
          <w:szCs w:val="24"/>
          <w:lang w:val="en-GB" w:eastAsia="x-none"/>
        </w:rPr>
        <w:t>FFS whether additional field is needed, at least for Option 2</w:t>
      </w:r>
    </w:p>
    <w:p w14:paraId="489A957E" w14:textId="77777777" w:rsidR="005D0968" w:rsidRPr="00DC7981" w:rsidRDefault="005D0968" w:rsidP="005D0968">
      <w:pPr>
        <w:numPr>
          <w:ilvl w:val="0"/>
          <w:numId w:val="16"/>
        </w:numPr>
        <w:overflowPunct/>
        <w:autoSpaceDE/>
        <w:autoSpaceDN/>
        <w:adjustRightInd/>
        <w:spacing w:before="0" w:after="0"/>
        <w:jc w:val="both"/>
        <w:textAlignment w:val="auto"/>
        <w:rPr>
          <w:rFonts w:eastAsia="Batang"/>
          <w:szCs w:val="24"/>
          <w:lang w:eastAsia="x-none"/>
        </w:rPr>
      </w:pPr>
      <w:r w:rsidRPr="00DC7981">
        <w:rPr>
          <w:rFonts w:eastAsia="Batang"/>
          <w:szCs w:val="24"/>
          <w:lang w:val="en-GB" w:eastAsia="x-none"/>
        </w:rPr>
        <w:t>Within CSI part 2:</w:t>
      </w:r>
    </w:p>
    <w:p w14:paraId="6D65DE8F" w14:textId="77777777" w:rsidR="005D0968" w:rsidRDefault="005D0968" w:rsidP="005D0968">
      <w:pPr>
        <w:numPr>
          <w:ilvl w:val="1"/>
          <w:numId w:val="16"/>
        </w:numPr>
        <w:overflowPunct/>
        <w:autoSpaceDE/>
        <w:autoSpaceDN/>
        <w:adjustRightInd/>
        <w:spacing w:before="0" w:after="0"/>
        <w:jc w:val="both"/>
        <w:textAlignment w:val="auto"/>
        <w:rPr>
          <w:rFonts w:ascii="Times" w:eastAsia="Batang" w:hAnsi="Times" w:cs="Calibri"/>
          <w:szCs w:val="24"/>
          <w:lang w:val="en-GB" w:eastAsia="x-none"/>
        </w:rPr>
      </w:pPr>
      <w:r w:rsidRPr="00DC7981">
        <w:rPr>
          <w:rFonts w:ascii="Times" w:eastAsia="Batang" w:hAnsi="Times"/>
          <w:szCs w:val="24"/>
          <w:lang w:val="en-GB" w:eastAsia="x-none"/>
        </w:rPr>
        <w:t>FFS further compression/omission/Sharing of PMI among Single-TRP and NCJT hypotheses</w:t>
      </w:r>
    </w:p>
    <w:p w14:paraId="78180157" w14:textId="77777777" w:rsidR="005D0968" w:rsidRPr="00DC7981" w:rsidRDefault="005D0968" w:rsidP="005D0968">
      <w:pPr>
        <w:overflowPunct/>
        <w:autoSpaceDE/>
        <w:autoSpaceDN/>
        <w:adjustRightInd/>
        <w:spacing w:before="0" w:after="0"/>
        <w:ind w:left="1440"/>
        <w:jc w:val="both"/>
        <w:textAlignment w:val="auto"/>
        <w:rPr>
          <w:rFonts w:ascii="Times" w:eastAsia="Batang" w:hAnsi="Times" w:cs="Calibri"/>
          <w:szCs w:val="24"/>
          <w:lang w:val="en-GB" w:eastAsia="x-none"/>
        </w:rPr>
      </w:pPr>
    </w:p>
    <w:p w14:paraId="4BF86E4D" w14:textId="77777777" w:rsidR="005D0968" w:rsidRDefault="005D0968" w:rsidP="005D0968">
      <w:pPr>
        <w:jc w:val="both"/>
        <w:rPr>
          <w:bCs/>
          <w:iCs/>
          <w:lang w:eastAsia="ko-KR"/>
        </w:rPr>
      </w:pPr>
      <w:r>
        <w:rPr>
          <w:bCs/>
          <w:iCs/>
          <w:lang w:eastAsia="ko-KR"/>
        </w:rPr>
        <w:t xml:space="preserve">With respect to CSI part 2 of a NCJT CSI (in either Option 1 or Option 2), it should include two PMIs and two LIs. Furthermore, for the NCJT CSI in the subband part of CSI part 2, the order between even/odd subbands versus first/second PMIs should be decided. The two possibilities are illustrated in </w:t>
      </w:r>
      <w:r>
        <w:rPr>
          <w:bCs/>
          <w:iCs/>
          <w:lang w:eastAsia="ko-KR"/>
        </w:rPr>
        <w:fldChar w:fldCharType="begin"/>
      </w:r>
      <w:r>
        <w:rPr>
          <w:bCs/>
          <w:iCs/>
          <w:lang w:eastAsia="ko-KR"/>
        </w:rPr>
        <w:instrText xml:space="preserve"> REF _Ref68121879 \h </w:instrText>
      </w:r>
      <w:r>
        <w:rPr>
          <w:bCs/>
          <w:iCs/>
          <w:lang w:eastAsia="ko-KR"/>
        </w:rPr>
      </w:r>
      <w:r>
        <w:rPr>
          <w:bCs/>
          <w:iCs/>
          <w:lang w:eastAsia="ko-KR"/>
        </w:rPr>
        <w:fldChar w:fldCharType="separate"/>
      </w:r>
      <w:r>
        <w:t xml:space="preserve">Figure </w:t>
      </w:r>
      <w:r>
        <w:rPr>
          <w:noProof/>
        </w:rPr>
        <w:t>4</w:t>
      </w:r>
      <w:r>
        <w:rPr>
          <w:bCs/>
          <w:iCs/>
          <w:lang w:eastAsia="ko-KR"/>
        </w:rPr>
        <w:fldChar w:fldCharType="end"/>
      </w:r>
      <w:r>
        <w:rPr>
          <w:bCs/>
          <w:iCs/>
          <w:lang w:eastAsia="ko-KR"/>
        </w:rPr>
        <w:t>. In each Alt, UCI packing is from top to bottom and UCI omission is from bottom to top.</w:t>
      </w:r>
    </w:p>
    <w:p w14:paraId="14AC5804" w14:textId="77777777" w:rsidR="005D0968" w:rsidRDefault="005D0968" w:rsidP="005D0968">
      <w:pPr>
        <w:keepNext/>
        <w:jc w:val="center"/>
      </w:pPr>
      <w:r>
        <w:rPr>
          <w:bCs/>
          <w:iCs/>
          <w:noProof/>
          <w:lang w:eastAsia="ko-KR"/>
        </w:rPr>
        <w:drawing>
          <wp:inline distT="0" distB="0" distL="0" distR="0" wp14:anchorId="435326F7" wp14:editId="680A97C9">
            <wp:extent cx="2596559" cy="2359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1384" cy="2364045"/>
                    </a:xfrm>
                    <a:prstGeom prst="rect">
                      <a:avLst/>
                    </a:prstGeom>
                    <a:noFill/>
                  </pic:spPr>
                </pic:pic>
              </a:graphicData>
            </a:graphic>
          </wp:inline>
        </w:drawing>
      </w:r>
    </w:p>
    <w:p w14:paraId="32B95557" w14:textId="77777777" w:rsidR="005D0968" w:rsidRPr="00A96A74" w:rsidRDefault="005D0968" w:rsidP="005D0968">
      <w:pPr>
        <w:pStyle w:val="Caption"/>
        <w:jc w:val="center"/>
        <w:rPr>
          <w:iCs/>
          <w:lang w:eastAsia="ko-KR"/>
        </w:rPr>
      </w:pPr>
      <w:bookmarkStart w:id="7" w:name="_Ref68121879"/>
      <w:r>
        <w:t xml:space="preserve">Figure </w:t>
      </w:r>
      <w:fldSimple w:instr=" SEQ Figure \* ARABIC ">
        <w:r>
          <w:rPr>
            <w:noProof/>
          </w:rPr>
          <w:t>2</w:t>
        </w:r>
      </w:fldSimple>
      <w:bookmarkEnd w:id="7"/>
      <w:r>
        <w:t>: Subband part of CSI part 2 for NCJT CSI.</w:t>
      </w:r>
    </w:p>
    <w:p w14:paraId="0B0BB3D0" w14:textId="77777777" w:rsidR="005D0968" w:rsidRDefault="005D0968" w:rsidP="005D0968">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w:t>
      </w:r>
      <w:r>
        <w:rPr>
          <w:b/>
          <w:iCs/>
          <w:lang w:val="en-GB" w:eastAsia="ko-KR"/>
        </w:rPr>
        <w:t>In the NCJT CSI, for subband part of CSI part 2, adopt one of the following alternatives for the order between even/odd subbands versus first/second PMIs:</w:t>
      </w:r>
    </w:p>
    <w:p w14:paraId="5AFDF7CC" w14:textId="77777777" w:rsidR="005D0968" w:rsidRPr="00553977" w:rsidRDefault="005D0968" w:rsidP="005D0968">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Alt1: Even and odd subbands of the first PMI are placed first followed by even and odd subbands of the second PMI.</w:t>
      </w:r>
    </w:p>
    <w:p w14:paraId="5C1820A7" w14:textId="77777777" w:rsidR="005D0968" w:rsidRDefault="005D0968" w:rsidP="005D0968">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Alt2: Even subbands of the first and second PMIs are placed first followed by the odd subbands of the first and second PMIs.</w:t>
      </w:r>
    </w:p>
    <w:p w14:paraId="24A994D1" w14:textId="77777777" w:rsidR="005D0968" w:rsidRDefault="005D0968" w:rsidP="005D0968">
      <w:pPr>
        <w:jc w:val="both"/>
        <w:rPr>
          <w:bCs/>
          <w:lang w:eastAsia="ko-KR"/>
        </w:rPr>
      </w:pPr>
      <w:r w:rsidRPr="001A3FA7">
        <w:rPr>
          <w:bCs/>
          <w:lang w:eastAsia="ko-KR"/>
        </w:rPr>
        <w:t xml:space="preserve">In addition, </w:t>
      </w:r>
      <w:r>
        <w:rPr>
          <w:bCs/>
          <w:lang w:eastAsia="ko-KR"/>
        </w:rPr>
        <w:t>since 2 RIs/PMIs/LIs are reported in a NCJT CSI, there needs to be an association between then and the CMR pair so that UE and gNB are on the same page as to which RI/PMI/LI is associated to which CMR. Given that it is agreed that the CMR pair are always from two CMR groups (they cannot belong to the same CMR group), then natural association is based on the CMR grouping.</w:t>
      </w:r>
    </w:p>
    <w:p w14:paraId="18BEC9DB" w14:textId="77777777" w:rsidR="005D0968" w:rsidRDefault="005D0968" w:rsidP="005D0968">
      <w:pPr>
        <w:jc w:val="both"/>
        <w:rPr>
          <w:b/>
          <w:iCs/>
          <w:lang w:val="en-GB" w:eastAsia="ko-KR"/>
        </w:rPr>
      </w:pPr>
      <w:r w:rsidRPr="002A65FE">
        <w:rPr>
          <w:rFonts w:eastAsia="Batang"/>
          <w:b/>
          <w:u w:val="single"/>
          <w:lang w:val="en-GB"/>
        </w:rPr>
        <w:t xml:space="preserve">Proposal </w:t>
      </w:r>
      <w:r>
        <w:rPr>
          <w:rFonts w:eastAsia="Batang"/>
          <w:b/>
          <w:u w:val="single"/>
          <w:lang w:val="en-GB"/>
        </w:rPr>
        <w:t>7</w:t>
      </w:r>
      <w:r w:rsidRPr="002A65FE">
        <w:rPr>
          <w:b/>
          <w:iCs/>
          <w:lang w:val="en-GB" w:eastAsia="ko-KR"/>
        </w:rPr>
        <w:t xml:space="preserve">: </w:t>
      </w:r>
      <w:r>
        <w:rPr>
          <w:b/>
          <w:iCs/>
          <w:lang w:val="en-GB" w:eastAsia="ko-KR"/>
        </w:rPr>
        <w:t>For a NCJT CSI corresponding to a CMR pair, the first RI/PMI/LI is associated with the CMR in the first CMR group, and the second RI/PMI/LI is associated with the CMR in the second CMR group.</w:t>
      </w:r>
    </w:p>
    <w:p w14:paraId="6A528550" w14:textId="77777777" w:rsidR="005D0968" w:rsidRDefault="005D0968" w:rsidP="005D0968">
      <w:pPr>
        <w:jc w:val="both"/>
        <w:rPr>
          <w:bCs/>
          <w:iCs/>
          <w:lang w:val="en-GB" w:eastAsia="ko-KR"/>
        </w:rPr>
      </w:pPr>
    </w:p>
    <w:p w14:paraId="7AD13516" w14:textId="77777777" w:rsidR="005D0968" w:rsidRDefault="005D0968" w:rsidP="005D0968">
      <w:pPr>
        <w:jc w:val="both"/>
        <w:rPr>
          <w:bCs/>
          <w:iCs/>
          <w:lang w:val="en-GB" w:eastAsia="ko-KR"/>
        </w:rPr>
      </w:pPr>
      <w:r>
        <w:rPr>
          <w:bCs/>
          <w:iCs/>
          <w:lang w:val="en-GB" w:eastAsia="ko-KR"/>
        </w:rPr>
        <w:lastRenderedPageBreak/>
        <w:t xml:space="preserve">Another issue that requires clarification is related to </w:t>
      </w:r>
      <w:r w:rsidRPr="005469E0">
        <w:rPr>
          <w:bCs/>
          <w:i/>
          <w:lang w:val="en-GB" w:eastAsia="ko-KR"/>
        </w:rPr>
        <w:t>powerControlOffset</w:t>
      </w:r>
      <w:r>
        <w:rPr>
          <w:bCs/>
          <w:iCs/>
          <w:lang w:val="en-GB" w:eastAsia="ko-KR"/>
        </w:rPr>
        <w:t xml:space="preserve"> or “Pc ratio”, which is configured per NZP CSI-RS resource and is defined as </w:t>
      </w:r>
      <w:r w:rsidRPr="003D509A">
        <w:rPr>
          <w:bCs/>
          <w:iCs/>
          <w:lang w:val="en-GB" w:eastAsia="ko-KR"/>
        </w:rPr>
        <w:t>ratio of PDSCH EPRE to NZP CSI-RS EPRE when UE derives CSI feedback</w:t>
      </w:r>
      <w:r>
        <w:rPr>
          <w:bCs/>
          <w:iCs/>
          <w:lang w:val="en-GB" w:eastAsia="ko-KR"/>
        </w:rPr>
        <w:t>. More accurate definition of Pc ratio for Rel. 15 was concluded as below:</w:t>
      </w:r>
    </w:p>
    <w:p w14:paraId="46EE83D4" w14:textId="77777777" w:rsidR="005D0968" w:rsidRDefault="005D0968" w:rsidP="005D0968">
      <w:pPr>
        <w:rPr>
          <w:b/>
          <w:bCs/>
        </w:rPr>
      </w:pPr>
      <w:r>
        <w:rPr>
          <w:b/>
          <w:bCs/>
        </w:rPr>
        <w:t>Conclusion (RAN1 #96bis)</w:t>
      </w:r>
    </w:p>
    <w:p w14:paraId="47443927" w14:textId="77777777" w:rsidR="005D0968" w:rsidRPr="00571BA3" w:rsidRDefault="005D0968" w:rsidP="005D0968">
      <w:r w:rsidRPr="00571BA3">
        <w:t>It is common understanding in RAN1 that:</w:t>
      </w:r>
    </w:p>
    <w:p w14:paraId="1F515E8B" w14:textId="77777777" w:rsidR="005D0968" w:rsidRPr="00571BA3" w:rsidRDefault="005D0968" w:rsidP="005D0968">
      <w:pPr>
        <w:pStyle w:val="ListParagraph"/>
        <w:numPr>
          <w:ilvl w:val="0"/>
          <w:numId w:val="38"/>
        </w:numPr>
        <w:spacing w:before="0" w:after="160" w:line="252" w:lineRule="auto"/>
        <w:contextualSpacing/>
        <w:rPr>
          <w:rFonts w:ascii="Times New Roman" w:hAnsi="Times New Roman"/>
          <w:sz w:val="20"/>
          <w:szCs w:val="20"/>
        </w:rPr>
      </w:pPr>
      <w:r w:rsidRPr="00571BA3">
        <w:rPr>
          <w:rFonts w:ascii="Times New Roman" w:hAnsi="Times New Roman"/>
          <w:sz w:val="20"/>
          <w:szCs w:val="20"/>
        </w:rPr>
        <w:t xml:space="preserve">The </w:t>
      </w:r>
      <w:r w:rsidRPr="00571BA3">
        <w:rPr>
          <w:rFonts w:ascii="Times New Roman" w:hAnsi="Times New Roman"/>
          <w:i/>
          <w:iCs/>
          <w:sz w:val="20"/>
          <w:szCs w:val="20"/>
        </w:rPr>
        <w:t>powerControlOffset</w:t>
      </w:r>
      <w:r w:rsidRPr="00571BA3">
        <w:rPr>
          <w:rFonts w:ascii="Times New Roman" w:hAnsi="Times New Roman"/>
          <w:sz w:val="20"/>
          <w:szCs w:val="20"/>
        </w:rPr>
        <w:t xml:space="preserve"> (“Pc”) ratio is defined as </w:t>
      </w:r>
      <w:r w:rsidRPr="00571BA3">
        <w:rPr>
          <w:rFonts w:ascii="Times New Roman" w:hAnsi="Times New Roman"/>
          <w:noProof/>
          <w:position w:val="-30"/>
          <w:sz w:val="20"/>
          <w:szCs w:val="20"/>
        </w:rPr>
        <w:drawing>
          <wp:inline distT="0" distB="0" distL="0" distR="0" wp14:anchorId="796DF3DA" wp14:editId="0A30D960">
            <wp:extent cx="102870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r w:rsidRPr="00571BA3">
        <w:rPr>
          <w:rFonts w:ascii="Times New Roman" w:hAnsi="Times New Roman"/>
          <w:sz w:val="20"/>
          <w:szCs w:val="20"/>
        </w:rPr>
        <w:t> dB</w:t>
      </w:r>
    </w:p>
    <w:p w14:paraId="0FA4B804" w14:textId="77777777" w:rsidR="005D0968" w:rsidRPr="00571BA3" w:rsidRDefault="005D0968" w:rsidP="005D0968">
      <w:pPr>
        <w:pStyle w:val="ListParagraph"/>
        <w:numPr>
          <w:ilvl w:val="0"/>
          <w:numId w:val="38"/>
        </w:numPr>
        <w:spacing w:before="0" w:line="252" w:lineRule="auto"/>
        <w:contextualSpacing/>
        <w:rPr>
          <w:rFonts w:ascii="Times New Roman" w:hAnsi="Times New Roman"/>
          <w:sz w:val="20"/>
          <w:szCs w:val="20"/>
        </w:rPr>
      </w:pPr>
      <w:r w:rsidRPr="00571BA3">
        <w:rPr>
          <w:rFonts w:ascii="Times New Roman" w:hAnsi="Times New Roman"/>
          <w:sz w:val="20"/>
          <w:szCs w:val="20"/>
        </w:rPr>
        <w:t>Where</w:t>
      </w:r>
    </w:p>
    <w:p w14:paraId="3D3429CD" w14:textId="77777777" w:rsidR="005D0968" w:rsidRPr="00571BA3" w:rsidRDefault="005D0968" w:rsidP="005D0968">
      <w:pPr>
        <w:pStyle w:val="ListParagraph"/>
        <w:numPr>
          <w:ilvl w:val="1"/>
          <w:numId w:val="38"/>
        </w:numPr>
        <w:spacing w:before="0" w:line="252" w:lineRule="auto"/>
        <w:contextualSpacing/>
        <w:rPr>
          <w:rFonts w:ascii="Times New Roman" w:hAnsi="Times New Roman"/>
          <w:sz w:val="20"/>
          <w:szCs w:val="20"/>
        </w:rPr>
      </w:pPr>
      <w:r w:rsidRPr="00571BA3">
        <w:rPr>
          <w:i/>
          <w:iCs/>
          <w:sz w:val="20"/>
          <w:szCs w:val="20"/>
          <w:lang w:val="en-GB"/>
        </w:rPr>
        <w:t>P</w:t>
      </w:r>
      <w:r w:rsidRPr="00571BA3">
        <w:rPr>
          <w:i/>
          <w:iCs/>
          <w:sz w:val="20"/>
          <w:szCs w:val="20"/>
          <w:vertAlign w:val="subscript"/>
          <w:lang w:val="en-GB"/>
        </w:rPr>
        <w:t>PDSCH</w:t>
      </w:r>
      <w:r w:rsidRPr="00571BA3">
        <w:rPr>
          <w:sz w:val="20"/>
          <w:szCs w:val="20"/>
          <w:lang w:val="en-GB"/>
        </w:rPr>
        <w:t xml:space="preserve"> </w:t>
      </w:r>
      <w:r w:rsidRPr="00571BA3">
        <w:rPr>
          <w:rFonts w:ascii="Times New Roman" w:hAnsi="Times New Roman"/>
          <w:sz w:val="20"/>
          <w:szCs w:val="20"/>
        </w:rPr>
        <w:t>is the energy of total PDSCH ports multiplexed on one subcarrier of one OFDM symbol</w:t>
      </w:r>
    </w:p>
    <w:p w14:paraId="153467BB" w14:textId="77777777" w:rsidR="005D0968" w:rsidRPr="00571BA3" w:rsidRDefault="005D0968" w:rsidP="005D0968">
      <w:pPr>
        <w:pStyle w:val="ListParagraph"/>
        <w:numPr>
          <w:ilvl w:val="1"/>
          <w:numId w:val="38"/>
        </w:numPr>
        <w:spacing w:before="0" w:line="252" w:lineRule="auto"/>
        <w:contextualSpacing/>
        <w:rPr>
          <w:rFonts w:ascii="Times New Roman" w:hAnsi="Times New Roman"/>
          <w:sz w:val="20"/>
          <w:szCs w:val="20"/>
        </w:rPr>
      </w:pPr>
      <w:r w:rsidRPr="00571BA3">
        <w:rPr>
          <w:i/>
          <w:iCs/>
          <w:sz w:val="20"/>
          <w:szCs w:val="20"/>
          <w:lang w:val="en-GB"/>
        </w:rPr>
        <w:t>P</w:t>
      </w:r>
      <w:r w:rsidRPr="00571BA3">
        <w:rPr>
          <w:i/>
          <w:iCs/>
          <w:sz w:val="20"/>
          <w:szCs w:val="20"/>
          <w:vertAlign w:val="subscript"/>
          <w:lang w:val="en-GB"/>
        </w:rPr>
        <w:t>CSIRS</w:t>
      </w:r>
      <w:r w:rsidRPr="00571BA3">
        <w:rPr>
          <w:sz w:val="20"/>
          <w:szCs w:val="20"/>
          <w:lang w:val="en-GB"/>
        </w:rPr>
        <w:t xml:space="preserve"> </w:t>
      </w:r>
      <w:r w:rsidRPr="00571BA3">
        <w:rPr>
          <w:rFonts w:ascii="Times New Roman" w:hAnsi="Times New Roman"/>
          <w:sz w:val="20"/>
          <w:szCs w:val="20"/>
        </w:rPr>
        <w:t>is the energy of all CSI-RS ports multiplexed on one subcarrier of one OFDM symbol</w:t>
      </w:r>
    </w:p>
    <w:p w14:paraId="167C24A3" w14:textId="77777777" w:rsidR="005D0968" w:rsidRDefault="005D0968" w:rsidP="005D0968">
      <w:pPr>
        <w:jc w:val="both"/>
        <w:rPr>
          <w:bCs/>
          <w:lang w:eastAsia="ko-KR"/>
        </w:rPr>
      </w:pPr>
      <w:r>
        <w:rPr>
          <w:bCs/>
          <w:lang w:eastAsia="ko-KR"/>
        </w:rPr>
        <w:t xml:space="preserve">The above was only noted and not captured in the spec in Rel. 15 as the definition of Pc ratio was straightforward. In the case of NCJT, each CMR may be used as in Rel. 15 for a single-TRP hypothesis in which case the above definition still applies. However, when CMR is used in a CMR pair for a NCJT hypothesis, then the CMR is from one TRP while “total PDSCH ports” are from both TRPs since </w:t>
      </w:r>
      <m:oMath>
        <m:sSub>
          <m:sSubPr>
            <m:ctrlPr>
              <w:rPr>
                <w:rFonts w:ascii="Cambria Math" w:hAnsi="Cambria Math"/>
                <w:bCs/>
                <w:i/>
                <w:lang w:eastAsia="ko-KR"/>
              </w:rPr>
            </m:ctrlPr>
          </m:sSubPr>
          <m:e>
            <m:r>
              <w:rPr>
                <w:rFonts w:ascii="Cambria Math" w:hAnsi="Cambria Math"/>
                <w:lang w:eastAsia="ko-KR"/>
              </w:rPr>
              <m:t>v</m:t>
            </m:r>
          </m:e>
          <m:sub>
            <m:r>
              <w:rPr>
                <w:rFonts w:ascii="Cambria Math" w:hAnsi="Cambria Math"/>
                <w:lang w:eastAsia="ko-KR"/>
              </w:rPr>
              <m:t>1</m:t>
            </m:r>
          </m:sub>
        </m:sSub>
      </m:oMath>
      <w:r>
        <w:rPr>
          <w:bCs/>
          <w:lang w:eastAsia="ko-KR"/>
        </w:rPr>
        <w:t xml:space="preserve"> layers have the first TCI state and another </w:t>
      </w:r>
      <m:oMath>
        <m:sSub>
          <m:sSubPr>
            <m:ctrlPr>
              <w:rPr>
                <w:rFonts w:ascii="Cambria Math" w:hAnsi="Cambria Math"/>
                <w:bCs/>
                <w:i/>
                <w:lang w:eastAsia="ko-KR"/>
              </w:rPr>
            </m:ctrlPr>
          </m:sSubPr>
          <m:e>
            <m:r>
              <w:rPr>
                <w:rFonts w:ascii="Cambria Math" w:hAnsi="Cambria Math"/>
                <w:lang w:eastAsia="ko-KR"/>
              </w:rPr>
              <m:t>v</m:t>
            </m:r>
          </m:e>
          <m:sub>
            <m:r>
              <w:rPr>
                <w:rFonts w:ascii="Cambria Math" w:hAnsi="Cambria Math"/>
                <w:lang w:eastAsia="ko-KR"/>
              </w:rPr>
              <m:t>2</m:t>
            </m:r>
          </m:sub>
        </m:sSub>
      </m:oMath>
      <w:r>
        <w:rPr>
          <w:bCs/>
          <w:lang w:eastAsia="ko-KR"/>
        </w:rPr>
        <w:t xml:space="preserve"> layers have the second TCI state in SDM scheme. Then, the definition above may require some change. In addition, in Option 2, UE evaluates all NCJT and single-TRP hypotheses and reports only the best one. This Pc ratio assumption and definition plays an important role for UE to determine the best CSI hypothesis. Therefore, it makes sense to have a separate configuration and definition of Pc ratio when it is used in an individual CMR versus when it is used in a CMR pair. The need for separate configuration is for gNB to be able to control the fairness among single-TRP CSI hypotheses versus NCJT CSI hypotheses due to a different definition that is required for Pc ratio. </w:t>
      </w:r>
    </w:p>
    <w:p w14:paraId="23F7270F" w14:textId="71CBA732" w:rsidR="00A042BA" w:rsidRPr="00E87869" w:rsidRDefault="005D0968" w:rsidP="001B5C1F">
      <w:pPr>
        <w:jc w:val="both"/>
        <w:rPr>
          <w:b/>
          <w:lang w:eastAsia="ko-KR"/>
        </w:rPr>
      </w:pPr>
      <w:r w:rsidRPr="002A65FE">
        <w:rPr>
          <w:rFonts w:eastAsia="Batang"/>
          <w:b/>
          <w:u w:val="single"/>
          <w:lang w:val="en-GB"/>
        </w:rPr>
        <w:t xml:space="preserve">Proposal </w:t>
      </w:r>
      <w:r>
        <w:rPr>
          <w:rFonts w:eastAsia="Batang"/>
          <w:b/>
          <w:u w:val="single"/>
          <w:lang w:val="en-GB"/>
        </w:rPr>
        <w:t>8</w:t>
      </w:r>
      <w:r w:rsidRPr="002A65FE">
        <w:rPr>
          <w:b/>
          <w:iCs/>
          <w:lang w:val="en-GB" w:eastAsia="ko-KR"/>
        </w:rPr>
        <w:t xml:space="preserve">: </w:t>
      </w:r>
      <w:r w:rsidRPr="00627722">
        <w:rPr>
          <w:b/>
          <w:iCs/>
          <w:lang w:val="en-GB" w:eastAsia="ko-KR"/>
        </w:rPr>
        <w:t xml:space="preserve">For a CMR configured in a CMR pair for </w:t>
      </w:r>
      <w:r>
        <w:rPr>
          <w:b/>
          <w:iCs/>
          <w:lang w:val="en-GB" w:eastAsia="ko-KR"/>
        </w:rPr>
        <w:t xml:space="preserve">a </w:t>
      </w:r>
      <w:r w:rsidRPr="00627722">
        <w:rPr>
          <w:b/>
          <w:iCs/>
          <w:lang w:val="en-GB" w:eastAsia="ko-KR"/>
        </w:rPr>
        <w:t xml:space="preserve">NCJT CSI hypothesis, a separate </w:t>
      </w:r>
      <w:r w:rsidRPr="00627722">
        <w:rPr>
          <w:b/>
          <w:i/>
          <w:lang w:val="en-GB" w:eastAsia="ko-KR"/>
        </w:rPr>
        <w:t>powerControlOffset</w:t>
      </w:r>
      <w:r w:rsidRPr="00627722">
        <w:rPr>
          <w:b/>
          <w:iCs/>
          <w:lang w:val="en-GB" w:eastAsia="ko-KR"/>
        </w:rPr>
        <w:t xml:space="preserve"> (Pc ratio)</w:t>
      </w:r>
      <w:r w:rsidRPr="00627722">
        <w:rPr>
          <w:b/>
          <w:lang w:eastAsia="ko-KR"/>
        </w:rPr>
        <w:t xml:space="preserve"> can be configured, which is defined as</w:t>
      </w:r>
      <w:r>
        <w:rPr>
          <w:b/>
          <w:lang w:eastAsia="ko-KR"/>
        </w:rPr>
        <w:t xml:space="preserve"> the energy of PDSCH ports with a same TCI state as the CMR on one subcarrier of one OFDM symbol divided by </w:t>
      </w:r>
      <w:r w:rsidRPr="0020353C">
        <w:rPr>
          <w:b/>
          <w:lang w:eastAsia="ko-KR"/>
        </w:rPr>
        <w:t xml:space="preserve">the energy of all CSI-RS ports </w:t>
      </w:r>
      <w:r>
        <w:rPr>
          <w:b/>
          <w:lang w:eastAsia="ko-KR"/>
        </w:rPr>
        <w:t xml:space="preserve">of the CMR </w:t>
      </w:r>
      <w:r w:rsidRPr="0020353C">
        <w:rPr>
          <w:b/>
          <w:lang w:eastAsia="ko-KR"/>
        </w:rPr>
        <w:t>multiplexed on one subcarrier of one OFDM symbol</w:t>
      </w:r>
      <w:r>
        <w:rPr>
          <w:b/>
          <w:lang w:eastAsia="ko-KR"/>
        </w:rPr>
        <w:t>.</w:t>
      </w:r>
    </w:p>
    <w:p w14:paraId="1025A12A" w14:textId="41F4BB4F" w:rsidR="007D74EB" w:rsidRDefault="007D74EB" w:rsidP="007D74EB">
      <w:pPr>
        <w:pStyle w:val="Heading1"/>
        <w:jc w:val="both"/>
      </w:pPr>
      <w:r>
        <w:t>Discussion on CSI enhancement for FR1 FDD reciprocity</w:t>
      </w:r>
    </w:p>
    <w:p w14:paraId="4EF8430E" w14:textId="7778971D" w:rsidR="00CD5F45" w:rsidRDefault="00321163" w:rsidP="006567EF">
      <w:pPr>
        <w:jc w:val="both"/>
        <w:rPr>
          <w:b/>
          <w:bCs/>
          <w:lang w:val="en-GB"/>
        </w:rPr>
      </w:pPr>
      <w:r>
        <w:rPr>
          <w:lang w:val="en-GB"/>
        </w:rPr>
        <w:t xml:space="preserve">In </w:t>
      </w:r>
      <w:r w:rsidR="00762F83">
        <w:rPr>
          <w:lang w:val="en-GB"/>
        </w:rPr>
        <w:t>RAN1</w:t>
      </w:r>
      <w:r>
        <w:rPr>
          <w:lang w:val="en-GB"/>
        </w:rPr>
        <w:t xml:space="preserve"> </w:t>
      </w:r>
      <w:r w:rsidR="00762F83">
        <w:rPr>
          <w:lang w:val="en-GB"/>
        </w:rPr>
        <w:t>#104-e</w:t>
      </w:r>
      <w:r>
        <w:rPr>
          <w:lang w:val="en-GB"/>
        </w:rPr>
        <w:t xml:space="preserve">, </w:t>
      </w:r>
      <w:r w:rsidR="002F5A6B">
        <w:rPr>
          <w:lang w:val="en-GB"/>
        </w:rPr>
        <w:t xml:space="preserve">a three-stage codebook </w:t>
      </w:r>
      <w:r w:rsidR="00DE5778">
        <w:rPr>
          <w:lang w:val="en-GB"/>
        </w:rPr>
        <w:t xml:space="preserve">W1*W2*Wf </w:t>
      </w:r>
      <w:r w:rsidR="002F5A6B">
        <w:rPr>
          <w:lang w:val="en-GB"/>
        </w:rPr>
        <w:t>was agreed</w:t>
      </w:r>
      <w:r w:rsidR="00401F2D">
        <w:rPr>
          <w:lang w:val="en-GB"/>
        </w:rPr>
        <w:t xml:space="preserve"> for Rel-17 FDD CSI</w:t>
      </w:r>
      <w:r w:rsidR="00856C3C">
        <w:rPr>
          <w:lang w:val="en-GB"/>
        </w:rPr>
        <w:t xml:space="preserve">. </w:t>
      </w:r>
      <w:r w:rsidR="00201028">
        <w:rPr>
          <w:lang w:val="en-GB"/>
        </w:rPr>
        <w:t xml:space="preserve"> </w:t>
      </w:r>
      <w:r w:rsidR="00CD5F45">
        <w:rPr>
          <w:lang w:val="en-GB"/>
        </w:rPr>
        <w:t xml:space="preserve">In this section, we discuss </w:t>
      </w:r>
      <w:r w:rsidR="0076234C">
        <w:rPr>
          <w:lang w:val="en-GB"/>
        </w:rPr>
        <w:t xml:space="preserve">remaining </w:t>
      </w:r>
      <w:r w:rsidR="00CD5F45">
        <w:rPr>
          <w:lang w:val="en-GB"/>
        </w:rPr>
        <w:t>detail</w:t>
      </w:r>
      <w:r w:rsidR="00576A0B">
        <w:rPr>
          <w:lang w:val="en-GB"/>
        </w:rPr>
        <w:t>s</w:t>
      </w:r>
      <w:r w:rsidR="00CD5F45">
        <w:rPr>
          <w:lang w:val="en-GB"/>
        </w:rPr>
        <w:t xml:space="preserve"> in each part of the codebook structure.</w:t>
      </w:r>
    </w:p>
    <w:p w14:paraId="58681E66" w14:textId="515D4872" w:rsidR="00321163" w:rsidRDefault="00321163" w:rsidP="00341DAA">
      <w:pPr>
        <w:pStyle w:val="Heading2"/>
      </w:pPr>
      <w:r>
        <w:t xml:space="preserve">Discussion on </w:t>
      </w:r>
      <w:r w:rsidR="00340302">
        <w:t>Wf quantization</w:t>
      </w:r>
    </w:p>
    <w:p w14:paraId="138B3768" w14:textId="09E74EB7" w:rsidR="00321163" w:rsidRDefault="00321163" w:rsidP="006E5FA5">
      <w:pPr>
        <w:jc w:val="both"/>
        <w:rPr>
          <w:lang w:val="en-GB"/>
        </w:rPr>
      </w:pPr>
      <w:r w:rsidRPr="00AA5977">
        <w:rPr>
          <w:lang w:val="en-GB"/>
        </w:rPr>
        <w:t xml:space="preserve">Regarding </w:t>
      </w:r>
      <w:r w:rsidR="006E5FA5">
        <w:rPr>
          <w:lang w:val="en-GB"/>
        </w:rPr>
        <w:t>quantization</w:t>
      </w:r>
      <w:r>
        <w:rPr>
          <w:lang w:val="en-GB"/>
        </w:rPr>
        <w:t xml:space="preserve"> of Wf, following </w:t>
      </w:r>
      <w:r w:rsidR="006E5FA5">
        <w:rPr>
          <w:lang w:val="en-GB"/>
        </w:rPr>
        <w:t xml:space="preserve">agreements were made in </w:t>
      </w:r>
      <w:r w:rsidR="00772817">
        <w:rPr>
          <w:lang w:val="en-GB"/>
        </w:rPr>
        <w:t>RAN1 #105-e</w:t>
      </w:r>
      <w:r w:rsidR="00804496">
        <w:rPr>
          <w:lang w:val="en-GB"/>
        </w:rPr>
        <w:t xml:space="preserve"> [2]</w:t>
      </w:r>
    </w:p>
    <w:p w14:paraId="2520ADB3" w14:textId="77777777" w:rsidR="00FC7D1A" w:rsidRPr="00084197" w:rsidRDefault="00FC7D1A" w:rsidP="00FC7D1A">
      <w:pPr>
        <w:shd w:val="clear" w:color="auto" w:fill="FFFFFF"/>
        <w:jc w:val="both"/>
        <w:rPr>
          <w:rFonts w:cs="Times"/>
          <w:b/>
          <w:bCs/>
          <w:highlight w:val="darkYellow"/>
        </w:rPr>
      </w:pPr>
      <w:r w:rsidRPr="00084197">
        <w:rPr>
          <w:rFonts w:cs="Times"/>
          <w:b/>
          <w:bCs/>
          <w:highlight w:val="darkYellow"/>
        </w:rPr>
        <w:t>Working Assumption</w:t>
      </w:r>
    </w:p>
    <w:p w14:paraId="71B4696E" w14:textId="77777777" w:rsidR="00FC7D1A" w:rsidRPr="00084197" w:rsidRDefault="00FC7D1A" w:rsidP="00FC7D1A">
      <w:pPr>
        <w:shd w:val="clear" w:color="auto" w:fill="FFFFFF"/>
        <w:jc w:val="both"/>
        <w:rPr>
          <w:rFonts w:cs="Times"/>
        </w:rPr>
      </w:pPr>
      <w:r w:rsidRPr="00084197">
        <w:rPr>
          <w:rFonts w:cs="Times"/>
        </w:rPr>
        <w:t>At least for rank 1, FD bases used for W</w:t>
      </w:r>
      <w:r w:rsidRPr="00084197">
        <w:rPr>
          <w:rFonts w:cs="Times"/>
          <w:vertAlign w:val="subscript"/>
        </w:rPr>
        <w:t>f</w:t>
      </w:r>
      <w:r w:rsidRPr="00084197">
        <w:rPr>
          <w:rFonts w:cs="Times"/>
        </w:rPr>
        <w:t xml:space="preserve"> quantization are limited within a single window with size N configured to the UE whereas FD bases in the window must be consecutive from an orthogonal DFT matrix, i.e. Alt 1 </w:t>
      </w:r>
    </w:p>
    <w:p w14:paraId="313D8867" w14:textId="77777777" w:rsidR="00FC7D1A" w:rsidRPr="00084197" w:rsidRDefault="00FC7D1A" w:rsidP="00D81E4A">
      <w:pPr>
        <w:pStyle w:val="ListParagraph"/>
        <w:numPr>
          <w:ilvl w:val="0"/>
          <w:numId w:val="30"/>
        </w:numPr>
        <w:shd w:val="clear" w:color="auto" w:fill="FFFFFF"/>
        <w:spacing w:before="0"/>
        <w:contextualSpacing/>
        <w:jc w:val="both"/>
        <w:rPr>
          <w:rFonts w:eastAsia="SimSun" w:cs="Times"/>
          <w:szCs w:val="20"/>
        </w:rPr>
      </w:pPr>
      <w:r w:rsidRPr="00084197">
        <w:rPr>
          <w:rFonts w:eastAsia="SimSun" w:cs="Times"/>
          <w:szCs w:val="20"/>
        </w:rPr>
        <w:t>FFS: Further dependence/restriction, e.g. conditioned on N</w:t>
      </w:r>
      <w:r w:rsidRPr="00084197">
        <w:rPr>
          <w:rFonts w:eastAsia="SimSun" w:cs="Times"/>
          <w:szCs w:val="20"/>
          <w:vertAlign w:val="subscript"/>
        </w:rPr>
        <w:t>3</w:t>
      </w:r>
      <w:r w:rsidRPr="00084197">
        <w:rPr>
          <w:rFonts w:eastAsia="SimSun" w:cs="Times"/>
          <w:szCs w:val="20"/>
        </w:rPr>
        <w:t xml:space="preserve"> or the number of CSI-RS ports, can be applied to above design. If does, how to support a non-consecutive FD bases used for W</w:t>
      </w:r>
      <w:r w:rsidRPr="00084197">
        <w:rPr>
          <w:rFonts w:eastAsia="SimSun" w:cs="Times"/>
          <w:szCs w:val="20"/>
          <w:vertAlign w:val="subscript"/>
        </w:rPr>
        <w:t>f</w:t>
      </w:r>
      <w:r w:rsidRPr="00084197">
        <w:rPr>
          <w:rFonts w:eastAsia="SimSun" w:cs="Times"/>
          <w:szCs w:val="20"/>
        </w:rPr>
        <w:t xml:space="preserve"> quantization </w:t>
      </w:r>
    </w:p>
    <w:p w14:paraId="20A694C9" w14:textId="71E8AA54" w:rsidR="00FC7D1A" w:rsidRDefault="00FC7D1A" w:rsidP="00D81E4A">
      <w:pPr>
        <w:pStyle w:val="ListParagraph"/>
        <w:numPr>
          <w:ilvl w:val="0"/>
          <w:numId w:val="30"/>
        </w:numPr>
        <w:shd w:val="clear" w:color="auto" w:fill="FFFFFF"/>
        <w:spacing w:before="0"/>
        <w:contextualSpacing/>
        <w:jc w:val="both"/>
        <w:rPr>
          <w:rFonts w:eastAsia="SimSun" w:cs="Times"/>
          <w:szCs w:val="20"/>
        </w:rPr>
      </w:pPr>
      <w:r w:rsidRPr="00084197">
        <w:rPr>
          <w:rFonts w:eastAsia="SimSun" w:cs="Times"/>
          <w:szCs w:val="20"/>
        </w:rPr>
        <w:t>FFS: Whether to introduce thresholds for N</w:t>
      </w:r>
      <w:r w:rsidRPr="00084197">
        <w:rPr>
          <w:rFonts w:eastAsia="SimSun" w:cs="Times"/>
          <w:szCs w:val="20"/>
          <w:vertAlign w:val="subscript"/>
        </w:rPr>
        <w:t>3</w:t>
      </w:r>
      <w:r w:rsidRPr="00084197">
        <w:rPr>
          <w:rFonts w:eastAsia="SimSun" w:cs="Times"/>
          <w:szCs w:val="20"/>
        </w:rPr>
        <w:t xml:space="preserve"> and/or P</w:t>
      </w:r>
    </w:p>
    <w:p w14:paraId="05DB3C2D" w14:textId="6FD59EFA" w:rsidR="00541F89" w:rsidRDefault="00541F89" w:rsidP="00541F89">
      <w:pPr>
        <w:shd w:val="clear" w:color="auto" w:fill="FFFFFF"/>
        <w:spacing w:before="0"/>
        <w:contextualSpacing/>
        <w:jc w:val="both"/>
        <w:rPr>
          <w:rFonts w:cs="Times"/>
        </w:rPr>
      </w:pPr>
    </w:p>
    <w:p w14:paraId="5BFF73E1" w14:textId="77777777" w:rsidR="000E6402" w:rsidRPr="0083451F" w:rsidRDefault="000E6402" w:rsidP="000E6402">
      <w:pPr>
        <w:jc w:val="both"/>
        <w:rPr>
          <w:rFonts w:eastAsia="Times New Roman" w:cs="Times"/>
          <w:b/>
          <w:bCs/>
          <w:color w:val="000000"/>
          <w:highlight w:val="green"/>
        </w:rPr>
      </w:pPr>
      <w:r w:rsidRPr="0083451F">
        <w:rPr>
          <w:rFonts w:eastAsia="Times New Roman" w:cs="Times"/>
          <w:b/>
          <w:bCs/>
          <w:color w:val="000000"/>
          <w:highlight w:val="green"/>
        </w:rPr>
        <w:t>Agreement</w:t>
      </w:r>
    </w:p>
    <w:p w14:paraId="720D6B9B" w14:textId="77777777" w:rsidR="000E6402" w:rsidRPr="0004309C" w:rsidRDefault="000E6402" w:rsidP="000E6402">
      <w:pPr>
        <w:jc w:val="both"/>
        <w:rPr>
          <w:rFonts w:eastAsia="Times New Roman" w:cs="Times"/>
          <w:color w:val="000000"/>
        </w:rPr>
      </w:pPr>
      <w:r w:rsidRPr="0004309C">
        <w:rPr>
          <w:rFonts w:eastAsia="Times New Roman" w:cs="Times"/>
          <w:color w:val="000000"/>
        </w:rPr>
        <w:t>At least for rank 1 and 2 and M</w:t>
      </w:r>
      <w:r w:rsidRPr="0004309C">
        <w:rPr>
          <w:rFonts w:eastAsia="Times New Roman" w:cs="Times"/>
          <w:color w:val="000000"/>
          <w:vertAlign w:val="subscript"/>
        </w:rPr>
        <w:t>v</w:t>
      </w:r>
      <w:r w:rsidRPr="0004309C">
        <w:rPr>
          <w:rFonts w:eastAsia="Times New Roman" w:cs="Times"/>
          <w:color w:val="000000"/>
        </w:rPr>
        <w:t xml:space="preserve"> &gt; 1, for relationship between N and M</w:t>
      </w:r>
      <w:r w:rsidRPr="0004309C">
        <w:rPr>
          <w:rFonts w:eastAsia="Times New Roman" w:cs="Times"/>
          <w:color w:val="000000"/>
          <w:vertAlign w:val="subscript"/>
        </w:rPr>
        <w:t>v</w:t>
      </w:r>
      <w:r w:rsidRPr="0004309C">
        <w:rPr>
          <w:rFonts w:eastAsia="Times New Roman" w:cs="Times"/>
          <w:color w:val="000000"/>
        </w:rPr>
        <w:t xml:space="preserve">, study and down-select one </w:t>
      </w:r>
      <w:r>
        <w:rPr>
          <w:rFonts w:eastAsia="Times New Roman" w:cs="Times"/>
          <w:color w:val="000000"/>
        </w:rPr>
        <w:t>a</w:t>
      </w:r>
      <w:r w:rsidRPr="0004309C">
        <w:rPr>
          <w:rFonts w:eastAsia="Times New Roman" w:cs="Times"/>
          <w:color w:val="000000"/>
        </w:rPr>
        <w:t>lternative from following in RAN1</w:t>
      </w:r>
      <w:r>
        <w:rPr>
          <w:rFonts w:eastAsia="Times New Roman" w:cs="Times"/>
          <w:color w:val="000000"/>
        </w:rPr>
        <w:t>#</w:t>
      </w:r>
      <w:r w:rsidRPr="0004309C">
        <w:rPr>
          <w:rFonts w:eastAsia="Times New Roman" w:cs="Times"/>
          <w:color w:val="000000"/>
        </w:rPr>
        <w:t>106</w:t>
      </w:r>
      <w:r>
        <w:rPr>
          <w:rFonts w:eastAsia="Times New Roman" w:cs="Times"/>
          <w:color w:val="000000"/>
        </w:rPr>
        <w:t>-e</w:t>
      </w:r>
    </w:p>
    <w:p w14:paraId="07E61698" w14:textId="77777777" w:rsidR="000E6402" w:rsidRPr="0004309C" w:rsidRDefault="000E6402" w:rsidP="00D81E4A">
      <w:pPr>
        <w:pStyle w:val="ListParagraph"/>
        <w:numPr>
          <w:ilvl w:val="0"/>
          <w:numId w:val="31"/>
        </w:numPr>
        <w:spacing w:before="0"/>
        <w:jc w:val="both"/>
        <w:rPr>
          <w:rFonts w:eastAsia="Times New Roman" w:cs="Times"/>
          <w:color w:val="000000"/>
          <w:szCs w:val="20"/>
        </w:rPr>
      </w:pPr>
      <w:r w:rsidRPr="0004309C">
        <w:rPr>
          <w:rFonts w:eastAsia="Times New Roman" w:cs="Times"/>
          <w:color w:val="000000"/>
          <w:szCs w:val="20"/>
        </w:rPr>
        <w:t>Alt 1: N= M</w:t>
      </w:r>
      <w:r w:rsidRPr="0004309C">
        <w:rPr>
          <w:rFonts w:eastAsia="Times New Roman" w:cs="Times"/>
          <w:color w:val="000000"/>
          <w:szCs w:val="20"/>
          <w:vertAlign w:val="subscript"/>
        </w:rPr>
        <w:t>v</w:t>
      </w:r>
      <w:r w:rsidRPr="0004309C">
        <w:rPr>
          <w:rFonts w:eastAsia="Times New Roman" w:cs="Times"/>
          <w:color w:val="000000"/>
          <w:szCs w:val="20"/>
        </w:rPr>
        <w:t xml:space="preserve"> always, no UE reporting of W</w:t>
      </w:r>
      <w:r w:rsidRPr="0004309C">
        <w:rPr>
          <w:rFonts w:eastAsia="Times New Roman" w:cs="Times"/>
          <w:color w:val="000000"/>
          <w:szCs w:val="20"/>
          <w:vertAlign w:val="subscript"/>
        </w:rPr>
        <w:t>f</w:t>
      </w:r>
    </w:p>
    <w:p w14:paraId="20FD6D4F" w14:textId="77777777" w:rsidR="000E6402" w:rsidRPr="0004309C" w:rsidRDefault="000E6402" w:rsidP="00D81E4A">
      <w:pPr>
        <w:pStyle w:val="ListParagraph"/>
        <w:numPr>
          <w:ilvl w:val="0"/>
          <w:numId w:val="31"/>
        </w:numPr>
        <w:spacing w:before="0"/>
        <w:jc w:val="both"/>
        <w:rPr>
          <w:rFonts w:eastAsia="Times New Roman" w:cs="Times"/>
          <w:color w:val="000000"/>
          <w:szCs w:val="20"/>
        </w:rPr>
      </w:pPr>
      <w:r w:rsidRPr="0004309C">
        <w:rPr>
          <w:rFonts w:eastAsia="Times New Roman" w:cs="Times"/>
          <w:color w:val="000000"/>
          <w:szCs w:val="20"/>
        </w:rPr>
        <w:t>Alt 2-1: N &gt;= M</w:t>
      </w:r>
      <w:r w:rsidRPr="0004309C">
        <w:rPr>
          <w:rFonts w:eastAsia="Times New Roman" w:cs="Times"/>
          <w:color w:val="000000"/>
          <w:szCs w:val="20"/>
          <w:vertAlign w:val="subscript"/>
        </w:rPr>
        <w:t>v</w:t>
      </w:r>
      <w:r w:rsidRPr="0004309C">
        <w:rPr>
          <w:rFonts w:eastAsia="Times New Roman" w:cs="Times"/>
          <w:color w:val="000000"/>
          <w:szCs w:val="20"/>
        </w:rPr>
        <w:t>, W</w:t>
      </w:r>
      <w:r w:rsidRPr="0004309C">
        <w:rPr>
          <w:rFonts w:eastAsia="Times New Roman" w:cs="Times"/>
          <w:color w:val="000000"/>
          <w:szCs w:val="20"/>
          <w:vertAlign w:val="subscript"/>
        </w:rPr>
        <w:t xml:space="preserve">f  </w:t>
      </w:r>
      <w:r w:rsidRPr="0004309C">
        <w:rPr>
          <w:rFonts w:eastAsia="Times New Roman" w:cs="Times"/>
          <w:color w:val="000000"/>
          <w:szCs w:val="20"/>
        </w:rPr>
        <w:t>is layer-common and reported by UE for N&gt;M</w:t>
      </w:r>
      <w:r w:rsidRPr="0004309C">
        <w:rPr>
          <w:rFonts w:eastAsia="Times New Roman" w:cs="Times"/>
          <w:color w:val="000000"/>
          <w:szCs w:val="20"/>
          <w:vertAlign w:val="subscript"/>
        </w:rPr>
        <w:t>v</w:t>
      </w:r>
      <w:r w:rsidRPr="0004309C">
        <w:rPr>
          <w:rFonts w:eastAsia="Times New Roman" w:cs="Times"/>
          <w:color w:val="000000"/>
          <w:szCs w:val="20"/>
        </w:rPr>
        <w:t>.</w:t>
      </w:r>
    </w:p>
    <w:p w14:paraId="355729FF" w14:textId="77777777" w:rsidR="000E6402" w:rsidRPr="0004309C" w:rsidRDefault="000E6402" w:rsidP="00D81E4A">
      <w:pPr>
        <w:pStyle w:val="ListParagraph"/>
        <w:numPr>
          <w:ilvl w:val="0"/>
          <w:numId w:val="31"/>
        </w:numPr>
        <w:spacing w:before="0"/>
        <w:jc w:val="both"/>
        <w:rPr>
          <w:rFonts w:eastAsia="Times New Roman" w:cs="Times"/>
          <w:color w:val="000000"/>
          <w:szCs w:val="20"/>
        </w:rPr>
      </w:pPr>
      <w:r w:rsidRPr="0004309C">
        <w:rPr>
          <w:rFonts w:eastAsia="Times New Roman" w:cs="Times"/>
          <w:color w:val="000000"/>
          <w:szCs w:val="20"/>
        </w:rPr>
        <w:t>Alt 2-2: N &gt;= Mv, W</w:t>
      </w:r>
      <w:r w:rsidRPr="0004309C">
        <w:rPr>
          <w:rFonts w:eastAsia="Times New Roman" w:cs="Times"/>
          <w:color w:val="000000"/>
          <w:szCs w:val="20"/>
          <w:vertAlign w:val="subscript"/>
        </w:rPr>
        <w:t>f</w:t>
      </w:r>
      <w:r w:rsidRPr="0004309C">
        <w:rPr>
          <w:rFonts w:eastAsia="Times New Roman" w:cs="Times"/>
          <w:color w:val="000000"/>
          <w:szCs w:val="20"/>
        </w:rPr>
        <w:t xml:space="preserve"> is layer-specific and reported by UE for N&gt;M</w:t>
      </w:r>
      <w:r w:rsidRPr="0004309C">
        <w:rPr>
          <w:rFonts w:eastAsia="Times New Roman" w:cs="Times"/>
          <w:color w:val="000000"/>
          <w:szCs w:val="20"/>
          <w:vertAlign w:val="subscript"/>
        </w:rPr>
        <w:t>v</w:t>
      </w:r>
      <w:r w:rsidRPr="0004309C">
        <w:rPr>
          <w:rFonts w:eastAsia="Times New Roman" w:cs="Times"/>
          <w:color w:val="000000"/>
          <w:szCs w:val="20"/>
        </w:rPr>
        <w:t>.</w:t>
      </w:r>
    </w:p>
    <w:p w14:paraId="6BF2DB40" w14:textId="77777777" w:rsidR="000E6402" w:rsidRPr="0004309C" w:rsidRDefault="000E6402" w:rsidP="000E6402">
      <w:pPr>
        <w:jc w:val="both"/>
        <w:rPr>
          <w:rFonts w:eastAsia="Times New Roman" w:cs="Times"/>
          <w:color w:val="000000"/>
        </w:rPr>
      </w:pPr>
      <w:r w:rsidRPr="0004309C">
        <w:rPr>
          <w:rFonts w:eastAsia="Times New Roman" w:cs="Times"/>
          <w:color w:val="000000"/>
        </w:rPr>
        <w:lastRenderedPageBreak/>
        <w:t>Note: W</w:t>
      </w:r>
      <w:r w:rsidRPr="0004309C">
        <w:rPr>
          <w:rFonts w:eastAsia="Times New Roman" w:cs="Times"/>
          <w:color w:val="000000"/>
          <w:vertAlign w:val="subscript"/>
        </w:rPr>
        <w:t>f</w:t>
      </w:r>
      <w:r w:rsidRPr="0004309C">
        <w:rPr>
          <w:rFonts w:eastAsia="Times New Roman" w:cs="Times"/>
          <w:color w:val="000000"/>
        </w:rPr>
        <w:t xml:space="preserve"> is layer-common for N=M</w:t>
      </w:r>
      <w:r w:rsidRPr="0004309C">
        <w:rPr>
          <w:rFonts w:eastAsia="Times New Roman" w:cs="Times"/>
          <w:color w:val="000000"/>
          <w:vertAlign w:val="subscript"/>
        </w:rPr>
        <w:t>v</w:t>
      </w:r>
    </w:p>
    <w:p w14:paraId="5ED20841" w14:textId="77777777" w:rsidR="000E6402" w:rsidRPr="0004309C" w:rsidRDefault="000E6402" w:rsidP="000E6402">
      <w:pPr>
        <w:pStyle w:val="NormalWeb"/>
        <w:spacing w:before="0" w:beforeAutospacing="0" w:after="0" w:afterAutospacing="0"/>
        <w:jc w:val="both"/>
        <w:rPr>
          <w:rFonts w:ascii="Times" w:hAnsi="Times" w:cs="Times"/>
          <w:color w:val="000000"/>
          <w:sz w:val="20"/>
          <w:szCs w:val="20"/>
        </w:rPr>
      </w:pPr>
      <w:r w:rsidRPr="0004309C">
        <w:rPr>
          <w:rStyle w:val="Strong"/>
          <w:rFonts w:ascii="Times" w:hAnsi="Times" w:cs="Times"/>
          <w:b w:val="0"/>
          <w:bCs w:val="0"/>
          <w:color w:val="000000"/>
          <w:sz w:val="20"/>
          <w:szCs w:val="20"/>
        </w:rPr>
        <w:t>Note: For all alternatives, a layer-common window/set of size N is configured.</w:t>
      </w:r>
    </w:p>
    <w:p w14:paraId="7140BF80" w14:textId="77777777" w:rsidR="000E6402" w:rsidRDefault="000E6402" w:rsidP="00541F89">
      <w:pPr>
        <w:shd w:val="clear" w:color="auto" w:fill="FFFFFF"/>
        <w:spacing w:before="0"/>
        <w:contextualSpacing/>
        <w:jc w:val="both"/>
        <w:rPr>
          <w:rFonts w:cs="Times"/>
        </w:rPr>
      </w:pPr>
    </w:p>
    <w:p w14:paraId="7350BCE7" w14:textId="1786406C" w:rsidR="00541F89" w:rsidRDefault="006A7B26" w:rsidP="00990A67">
      <w:pPr>
        <w:jc w:val="both"/>
        <w:rPr>
          <w:lang w:val="en-GB"/>
        </w:rPr>
      </w:pPr>
      <w:r w:rsidRPr="00990A67">
        <w:rPr>
          <w:lang w:val="en-GB"/>
        </w:rPr>
        <w:t xml:space="preserve">From these working assumption and agreement, </w:t>
      </w:r>
      <w:r w:rsidR="00DC51E9" w:rsidRPr="00990A67">
        <w:rPr>
          <w:lang w:val="en-GB"/>
        </w:rPr>
        <w:t xml:space="preserve">there are two open issues. The first open issue is whether the window-based </w:t>
      </w:r>
      <w:r w:rsidR="0007617E" w:rsidRPr="00990A67">
        <w:rPr>
          <w:lang w:val="en-GB"/>
        </w:rPr>
        <w:t>pre-configured</w:t>
      </w:r>
      <w:r w:rsidR="00DC51E9" w:rsidRPr="00990A67">
        <w:rPr>
          <w:lang w:val="en-GB"/>
        </w:rPr>
        <w:t xml:space="preserve"> set is</w:t>
      </w:r>
      <w:r w:rsidR="001C02E3" w:rsidRPr="00990A67">
        <w:rPr>
          <w:lang w:val="en-GB"/>
        </w:rPr>
        <w:t xml:space="preserve"> only</w:t>
      </w:r>
      <w:r w:rsidR="00DC51E9" w:rsidRPr="00990A67">
        <w:rPr>
          <w:lang w:val="en-GB"/>
        </w:rPr>
        <w:t xml:space="preserve"> </w:t>
      </w:r>
      <w:r w:rsidR="0007617E" w:rsidRPr="00990A67">
        <w:rPr>
          <w:lang w:val="en-GB"/>
        </w:rPr>
        <w:t xml:space="preserve">applied to specific </w:t>
      </w:r>
      <w:r w:rsidR="001C02E3" w:rsidRPr="00990A67">
        <w:rPr>
          <w:lang w:val="en-GB"/>
        </w:rPr>
        <w:t xml:space="preserve">configurations, while non-consecutive basis set is applied to other configurations. </w:t>
      </w:r>
      <w:r w:rsidR="009F6893" w:rsidRPr="00990A67">
        <w:rPr>
          <w:lang w:val="en-GB"/>
        </w:rPr>
        <w:t xml:space="preserve">In our view, </w:t>
      </w:r>
      <w:r w:rsidR="001F4D54">
        <w:rPr>
          <w:lang w:val="en-GB"/>
        </w:rPr>
        <w:t xml:space="preserve">the non-consecutive basis set seems more flexible, but its benefit is unclear. </w:t>
      </w:r>
      <w:r w:rsidR="002B0BEB">
        <w:rPr>
          <w:lang w:val="en-GB"/>
        </w:rPr>
        <w:t>S</w:t>
      </w:r>
      <w:r w:rsidR="00F96E06">
        <w:rPr>
          <w:lang w:val="en-GB"/>
        </w:rPr>
        <w:t xml:space="preserve">pecifically, </w:t>
      </w:r>
      <w:r w:rsidR="004C7E3A">
        <w:rPr>
          <w:lang w:val="en-GB"/>
        </w:rPr>
        <w:t>the gNB determine</w:t>
      </w:r>
      <w:r w:rsidR="00EC423E">
        <w:rPr>
          <w:lang w:val="en-GB"/>
        </w:rPr>
        <w:t>s</w:t>
      </w:r>
      <w:r w:rsidR="004C7E3A">
        <w:rPr>
          <w:lang w:val="en-GB"/>
        </w:rPr>
        <w:t xml:space="preserve"> the basis set </w:t>
      </w:r>
      <w:r w:rsidR="00EC423E">
        <w:rPr>
          <w:lang w:val="en-GB"/>
        </w:rPr>
        <w:t xml:space="preserve">based on SRS measurement, it seems impossible </w:t>
      </w:r>
      <w:r w:rsidR="003D074E">
        <w:rPr>
          <w:lang w:val="en-GB"/>
        </w:rPr>
        <w:t>to figure out the best basis set in downlink due to the non-idea</w:t>
      </w:r>
      <w:r w:rsidR="00142F8B">
        <w:rPr>
          <w:lang w:val="en-GB"/>
        </w:rPr>
        <w:t>l</w:t>
      </w:r>
      <w:r w:rsidR="003D074E">
        <w:rPr>
          <w:lang w:val="en-GB"/>
        </w:rPr>
        <w:t xml:space="preserve"> reciprocity in </w:t>
      </w:r>
      <w:r w:rsidR="005A5311">
        <w:rPr>
          <w:lang w:val="en-GB"/>
        </w:rPr>
        <w:t xml:space="preserve">real world channel. </w:t>
      </w:r>
      <w:r w:rsidR="00F874B2">
        <w:rPr>
          <w:lang w:val="en-GB"/>
        </w:rPr>
        <w:t xml:space="preserve">The </w:t>
      </w:r>
      <w:r w:rsidR="009464AC">
        <w:rPr>
          <w:lang w:val="en-GB"/>
        </w:rPr>
        <w:t>benefit of window</w:t>
      </w:r>
      <w:r w:rsidR="00D06049">
        <w:rPr>
          <w:lang w:val="en-GB"/>
        </w:rPr>
        <w:t>-</w:t>
      </w:r>
      <w:r w:rsidR="009464AC">
        <w:rPr>
          <w:lang w:val="en-GB"/>
        </w:rPr>
        <w:t xml:space="preserve">based approach is saving RRC signalling. Since the starting point of the window is fixed to FD basis 0, network only needs to configure </w:t>
      </w:r>
      <w:r w:rsidR="00990A67">
        <w:rPr>
          <w:lang w:val="en-GB"/>
        </w:rPr>
        <w:t xml:space="preserve">the size of the window. </w:t>
      </w:r>
      <w:r w:rsidR="00F874B2">
        <w:rPr>
          <w:lang w:val="en-GB"/>
        </w:rPr>
        <w:t xml:space="preserve">Besides, a unified design for all codebook configurations is preferred to save implementation complexity. </w:t>
      </w:r>
      <w:r w:rsidR="003617C4">
        <w:rPr>
          <w:lang w:val="en-GB"/>
        </w:rPr>
        <w:t>From th</w:t>
      </w:r>
      <w:r w:rsidR="006E46ED">
        <w:rPr>
          <w:lang w:val="en-GB"/>
        </w:rPr>
        <w:t>ese perspective, w</w:t>
      </w:r>
      <w:r w:rsidR="001F4D54">
        <w:rPr>
          <w:lang w:val="en-GB"/>
        </w:rPr>
        <w:t xml:space="preserve">indow-based approach </w:t>
      </w:r>
      <w:r w:rsidR="006E46ED">
        <w:rPr>
          <w:lang w:val="en-GB"/>
        </w:rPr>
        <w:t>is</w:t>
      </w:r>
      <w:r w:rsidR="001F4D54">
        <w:rPr>
          <w:lang w:val="en-GB"/>
        </w:rPr>
        <w:t xml:space="preserve"> sufficient for Wf quantization.</w:t>
      </w:r>
    </w:p>
    <w:p w14:paraId="657E348D" w14:textId="750C0AEF" w:rsidR="00990A67" w:rsidRPr="006379E1" w:rsidRDefault="00990A67" w:rsidP="00990A67">
      <w:pPr>
        <w:jc w:val="both"/>
        <w:rPr>
          <w:rFonts w:eastAsia="Batang"/>
          <w:b/>
          <w:szCs w:val="24"/>
          <w:u w:val="single"/>
          <w:lang w:val="en-GB"/>
        </w:rPr>
      </w:pPr>
      <w:r w:rsidRPr="006379E1">
        <w:rPr>
          <w:rFonts w:eastAsia="Batang"/>
          <w:b/>
          <w:szCs w:val="24"/>
          <w:u w:val="single"/>
          <w:lang w:val="en-GB"/>
        </w:rPr>
        <w:t>Propos</w:t>
      </w:r>
      <w:r w:rsidR="006379E1">
        <w:rPr>
          <w:rFonts w:eastAsia="Batang"/>
          <w:b/>
          <w:szCs w:val="24"/>
          <w:u w:val="single"/>
          <w:lang w:val="en-GB"/>
        </w:rPr>
        <w:t xml:space="preserve">al </w:t>
      </w:r>
      <w:r w:rsidR="00663A21">
        <w:rPr>
          <w:rFonts w:eastAsia="Batang"/>
          <w:b/>
          <w:szCs w:val="24"/>
          <w:u w:val="single"/>
          <w:lang w:val="en-GB"/>
        </w:rPr>
        <w:t>9</w:t>
      </w:r>
      <w:r w:rsidR="006379E1">
        <w:rPr>
          <w:rFonts w:eastAsia="Batang"/>
          <w:b/>
          <w:szCs w:val="24"/>
          <w:u w:val="single"/>
          <w:lang w:val="en-GB"/>
        </w:rPr>
        <w:t xml:space="preserve">: </w:t>
      </w:r>
      <w:r w:rsidR="006379E1" w:rsidRPr="00F54CC6">
        <w:rPr>
          <w:rFonts w:eastAsia="Batang"/>
          <w:b/>
          <w:szCs w:val="24"/>
          <w:lang w:val="en-GB"/>
        </w:rPr>
        <w:t>Confirm the working assumption that the window-based pre-configured set is applied to all codebook</w:t>
      </w:r>
      <w:r w:rsidR="00F54CC6" w:rsidRPr="00F54CC6">
        <w:rPr>
          <w:rFonts w:eastAsia="Batang"/>
          <w:b/>
          <w:szCs w:val="24"/>
          <w:lang w:val="en-GB"/>
        </w:rPr>
        <w:t xml:space="preserve"> configurations.</w:t>
      </w:r>
    </w:p>
    <w:p w14:paraId="2A14A656" w14:textId="1FAC07AC" w:rsidR="00553D7A" w:rsidRDefault="006E36A5" w:rsidP="002D7E77">
      <w:pPr>
        <w:jc w:val="both"/>
        <w:rPr>
          <w:lang w:eastAsia="zh-CN"/>
        </w:rPr>
      </w:pPr>
      <w:r>
        <w:rPr>
          <w:lang w:val="en-GB" w:eastAsia="zh-CN"/>
        </w:rPr>
        <w:t xml:space="preserve">The second open issue lies in </w:t>
      </w:r>
      <w:r w:rsidRPr="007B05B7">
        <w:rPr>
          <w:rFonts w:hint="eastAsia"/>
          <w:lang w:eastAsia="zh-CN"/>
        </w:rPr>
        <w:t>the</w:t>
      </w:r>
      <w:r w:rsidRPr="007B05B7">
        <w:rPr>
          <w:lang w:eastAsia="zh-CN"/>
        </w:rPr>
        <w:t xml:space="preserve"> size of the window</w:t>
      </w:r>
      <w:r>
        <w:rPr>
          <w:lang w:eastAsia="zh-CN"/>
        </w:rPr>
        <w:t xml:space="preserve">. In our view, </w:t>
      </w:r>
      <w:r w:rsidR="00623F6D">
        <w:rPr>
          <w:lang w:eastAsia="zh-CN"/>
        </w:rPr>
        <w:t xml:space="preserve">window size N being equal to the number of FD basis used for PMI reporting, i.e, </w:t>
      </w:r>
      <w:r>
        <w:rPr>
          <w:lang w:eastAsia="zh-CN"/>
        </w:rPr>
        <w:t>N=M</w:t>
      </w:r>
      <w:r w:rsidR="00623F6D">
        <w:rPr>
          <w:lang w:eastAsia="zh-CN"/>
        </w:rPr>
        <w:t>,</w:t>
      </w:r>
      <w:r>
        <w:rPr>
          <w:lang w:eastAsia="zh-CN"/>
        </w:rPr>
        <w:t xml:space="preserve"> should be sufficient (no need of Wf reporting). </w:t>
      </w:r>
      <w:r w:rsidR="00D01B71">
        <w:rPr>
          <w:lang w:eastAsia="zh-CN"/>
        </w:rPr>
        <w:t>Figure</w:t>
      </w:r>
      <w:r w:rsidR="00D06049">
        <w:rPr>
          <w:lang w:eastAsia="zh-CN"/>
        </w:rPr>
        <w:t xml:space="preserve"> 3</w:t>
      </w:r>
      <w:r w:rsidR="00D01B71">
        <w:rPr>
          <w:lang w:eastAsia="zh-CN"/>
        </w:rPr>
        <w:t xml:space="preserve"> provides a performance comparison </w:t>
      </w:r>
      <w:r w:rsidR="00C504F8">
        <w:rPr>
          <w:lang w:eastAsia="zh-CN"/>
        </w:rPr>
        <w:t>among the 3 alternatives</w:t>
      </w:r>
      <w:r w:rsidR="00C340FC">
        <w:rPr>
          <w:lang w:eastAsia="zh-CN"/>
        </w:rPr>
        <w:t xml:space="preserve"> considering N=M=2 for Alt1 and {N,M}={4,2} for Alt2-1 and Alt2-2</w:t>
      </w:r>
      <w:r w:rsidR="00C504F8">
        <w:rPr>
          <w:lang w:eastAsia="zh-CN"/>
        </w:rPr>
        <w:t xml:space="preserve">. </w:t>
      </w:r>
      <w:r w:rsidR="003C294B">
        <w:rPr>
          <w:lang w:eastAsia="zh-CN"/>
        </w:rPr>
        <w:t>For Alt</w:t>
      </w:r>
      <w:r w:rsidR="00236BE5">
        <w:rPr>
          <w:lang w:eastAsia="zh-CN"/>
        </w:rPr>
        <w:t xml:space="preserve">1, </w:t>
      </w:r>
      <w:r w:rsidR="00562F25">
        <w:rPr>
          <w:lang w:eastAsia="zh-CN"/>
        </w:rPr>
        <w:t xml:space="preserve">since </w:t>
      </w:r>
      <w:r w:rsidR="00502A4E">
        <w:rPr>
          <w:lang w:eastAsia="zh-CN"/>
        </w:rPr>
        <w:t xml:space="preserve">the window comprises FD basis 0 and 1 for PMI reporting, the </w:t>
      </w:r>
      <w:r w:rsidR="00236BE5">
        <w:rPr>
          <w:lang w:eastAsia="zh-CN"/>
        </w:rPr>
        <w:t xml:space="preserve">UE may determine the </w:t>
      </w:r>
      <w:r w:rsidR="007714C6">
        <w:rPr>
          <w:lang w:eastAsia="zh-CN"/>
        </w:rPr>
        <w:t xml:space="preserve">best adjacent FD basis pair for SVD calculation and W2 quantization. For Alt2, </w:t>
      </w:r>
      <w:r w:rsidR="00F565C1">
        <w:rPr>
          <w:lang w:eastAsia="zh-CN"/>
        </w:rPr>
        <w:t xml:space="preserve">since </w:t>
      </w:r>
      <w:r w:rsidR="009A3158">
        <w:rPr>
          <w:lang w:eastAsia="zh-CN"/>
        </w:rPr>
        <w:t>the window comprises FD basis {0,1,2,3}, the candidate FD basis</w:t>
      </w:r>
      <w:r w:rsidR="00F565C1">
        <w:rPr>
          <w:lang w:eastAsia="zh-CN"/>
        </w:rPr>
        <w:t xml:space="preserve"> </w:t>
      </w:r>
      <w:r w:rsidR="009A3158">
        <w:rPr>
          <w:lang w:eastAsia="zh-CN"/>
        </w:rPr>
        <w:t xml:space="preserve">pair may be {0,1}, {0,2} and {0,3}. </w:t>
      </w:r>
      <w:r w:rsidR="007714C6">
        <w:rPr>
          <w:lang w:eastAsia="zh-CN"/>
        </w:rPr>
        <w:t>U</w:t>
      </w:r>
      <w:r w:rsidR="00C340FC">
        <w:rPr>
          <w:lang w:eastAsia="zh-CN"/>
        </w:rPr>
        <w:t>E</w:t>
      </w:r>
      <w:r w:rsidR="007714C6">
        <w:rPr>
          <w:lang w:eastAsia="zh-CN"/>
        </w:rPr>
        <w:t xml:space="preserve"> may</w:t>
      </w:r>
      <w:r w:rsidR="00502A4E">
        <w:rPr>
          <w:lang w:eastAsia="zh-CN"/>
        </w:rPr>
        <w:t xml:space="preserve"> not only </w:t>
      </w:r>
      <w:r w:rsidR="00F565C1">
        <w:rPr>
          <w:lang w:eastAsia="zh-CN"/>
        </w:rPr>
        <w:t>consider adjacent</w:t>
      </w:r>
      <w:r w:rsidR="007714C6">
        <w:rPr>
          <w:lang w:eastAsia="zh-CN"/>
        </w:rPr>
        <w:t xml:space="preserve"> </w:t>
      </w:r>
      <w:r w:rsidR="0024376C">
        <w:rPr>
          <w:lang w:eastAsia="zh-CN"/>
        </w:rPr>
        <w:t xml:space="preserve">FD basis pairs, but also consider </w:t>
      </w:r>
      <w:r w:rsidR="007714C6">
        <w:rPr>
          <w:lang w:eastAsia="zh-CN"/>
        </w:rPr>
        <w:t xml:space="preserve">FD </w:t>
      </w:r>
      <w:r w:rsidR="00C340FC">
        <w:rPr>
          <w:lang w:eastAsia="zh-CN"/>
        </w:rPr>
        <w:t>basis pair</w:t>
      </w:r>
      <w:r w:rsidR="0024376C">
        <w:rPr>
          <w:lang w:eastAsia="zh-CN"/>
        </w:rPr>
        <w:t xml:space="preserve"> with offset </w:t>
      </w:r>
      <w:r w:rsidR="000227A2">
        <w:rPr>
          <w:lang w:eastAsia="zh-CN"/>
        </w:rPr>
        <w:t>2</w:t>
      </w:r>
      <w:r w:rsidR="0024376C">
        <w:rPr>
          <w:lang w:eastAsia="zh-CN"/>
        </w:rPr>
        <w:t xml:space="preserve"> and</w:t>
      </w:r>
      <w:r w:rsidR="000227A2">
        <w:rPr>
          <w:lang w:eastAsia="zh-CN"/>
        </w:rPr>
        <w:t xml:space="preserve"> 3</w:t>
      </w:r>
      <w:r w:rsidR="0024376C">
        <w:rPr>
          <w:lang w:eastAsia="zh-CN"/>
        </w:rPr>
        <w:t>. After finding the best FD basis pair, UE may perform SVD calculation and W2 quantization. For Alt</w:t>
      </w:r>
      <w:r w:rsidR="00C36113">
        <w:rPr>
          <w:lang w:eastAsia="zh-CN"/>
        </w:rPr>
        <w:t xml:space="preserve">2-2, since basis pair selection is </w:t>
      </w:r>
      <w:r w:rsidR="00956425">
        <w:rPr>
          <w:lang w:eastAsia="zh-CN"/>
        </w:rPr>
        <w:t xml:space="preserve">layer-specific, UE may first find best location of the window, secondly perform SVD of size K1*N (where N=4), and thirdly perform per-layer </w:t>
      </w:r>
      <w:r w:rsidR="000A1251">
        <w:rPr>
          <w:lang w:eastAsia="zh-CN"/>
        </w:rPr>
        <w:t xml:space="preserve">basis-pair selection and W2 quantization. </w:t>
      </w:r>
    </w:p>
    <w:p w14:paraId="6322F103" w14:textId="0602766B" w:rsidR="00553D7A" w:rsidRDefault="00E76FE9" w:rsidP="007309A0">
      <w:pPr>
        <w:jc w:val="center"/>
        <w:rPr>
          <w:lang w:eastAsia="zh-CN"/>
        </w:rPr>
      </w:pPr>
      <w:r>
        <w:rPr>
          <w:noProof/>
          <w:lang w:eastAsia="zh-CN"/>
        </w:rPr>
        <w:drawing>
          <wp:inline distT="0" distB="0" distL="0" distR="0" wp14:anchorId="07DB7B39" wp14:editId="29B453E0">
            <wp:extent cx="3498457" cy="2592553"/>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519681" cy="2608281"/>
                    </a:xfrm>
                    <a:prstGeom prst="rect">
                      <a:avLst/>
                    </a:prstGeom>
                  </pic:spPr>
                </pic:pic>
              </a:graphicData>
            </a:graphic>
          </wp:inline>
        </w:drawing>
      </w:r>
    </w:p>
    <w:p w14:paraId="2785A9A2" w14:textId="5340A964" w:rsidR="00E76FE9" w:rsidRPr="000B2176" w:rsidRDefault="00E76FE9" w:rsidP="007309A0">
      <w:pPr>
        <w:jc w:val="center"/>
        <w:rPr>
          <w:b/>
          <w:bCs/>
          <w:lang w:eastAsia="zh-CN"/>
        </w:rPr>
      </w:pPr>
      <w:r w:rsidRPr="000B2176">
        <w:rPr>
          <w:b/>
          <w:bCs/>
          <w:lang w:eastAsia="zh-CN"/>
        </w:rPr>
        <w:t xml:space="preserve">Figure 3. </w:t>
      </w:r>
      <w:r w:rsidR="000B2176" w:rsidRPr="000B2176">
        <w:rPr>
          <w:b/>
          <w:bCs/>
          <w:lang w:eastAsia="zh-CN"/>
        </w:rPr>
        <w:t>Performance comparison of alternatives regarding relationship between M and N</w:t>
      </w:r>
    </w:p>
    <w:p w14:paraId="2E4EAEF4" w14:textId="6DF9AF6F" w:rsidR="006E36A5" w:rsidRDefault="000A1251" w:rsidP="002D7E77">
      <w:pPr>
        <w:jc w:val="both"/>
        <w:rPr>
          <w:lang w:eastAsia="zh-CN"/>
        </w:rPr>
      </w:pPr>
      <w:r>
        <w:rPr>
          <w:lang w:eastAsia="zh-CN"/>
        </w:rPr>
        <w:t>As shown, Alt1 and Alt2-1 achieve almost same performance</w:t>
      </w:r>
      <w:r w:rsidR="006405C9">
        <w:rPr>
          <w:lang w:eastAsia="zh-CN"/>
        </w:rPr>
        <w:t xml:space="preserve">. The reason is that since the CSI-RS is precoded with FD basis, the desired taps are more or less co-located. It seems to be a corner case where the two selected taps are non-adjacent. </w:t>
      </w:r>
      <w:r w:rsidR="002D7E77">
        <w:rPr>
          <w:lang w:eastAsia="zh-CN"/>
        </w:rPr>
        <w:t>Besides,</w:t>
      </w:r>
      <w:r>
        <w:rPr>
          <w:lang w:eastAsia="zh-CN"/>
        </w:rPr>
        <w:t xml:space="preserve"> Alt2-2 is worse</w:t>
      </w:r>
      <w:r w:rsidR="00C37699">
        <w:rPr>
          <w:lang w:eastAsia="zh-CN"/>
        </w:rPr>
        <w:t xml:space="preserve"> </w:t>
      </w:r>
      <w:r w:rsidR="002D7E77">
        <w:rPr>
          <w:lang w:eastAsia="zh-CN"/>
        </w:rPr>
        <w:t xml:space="preserve">than Alt1 and Alt2-1 </w:t>
      </w:r>
      <w:r w:rsidR="00C37699">
        <w:rPr>
          <w:lang w:eastAsia="zh-CN"/>
        </w:rPr>
        <w:t>because the FD-basis pair selection is performed after SVD operation</w:t>
      </w:r>
      <w:r w:rsidR="00055B88">
        <w:rPr>
          <w:lang w:eastAsia="zh-CN"/>
        </w:rPr>
        <w:t xml:space="preserve">, which may </w:t>
      </w:r>
      <w:r w:rsidR="002263A6">
        <w:rPr>
          <w:lang w:eastAsia="zh-CN"/>
        </w:rPr>
        <w:t>not beneficial for the orthogonality among layers.</w:t>
      </w:r>
      <w:r w:rsidR="002D7E77">
        <w:rPr>
          <w:lang w:eastAsia="zh-CN"/>
        </w:rPr>
        <w:t xml:space="preserve"> </w:t>
      </w:r>
      <w:r w:rsidR="006E36A5">
        <w:rPr>
          <w:lang w:eastAsia="zh-CN"/>
        </w:rPr>
        <w:t xml:space="preserve">From complexity </w:t>
      </w:r>
      <w:r w:rsidR="00346212">
        <w:rPr>
          <w:lang w:eastAsia="zh-CN"/>
        </w:rPr>
        <w:t>aspect</w:t>
      </w:r>
      <w:r w:rsidR="006E36A5">
        <w:rPr>
          <w:lang w:eastAsia="zh-CN"/>
        </w:rPr>
        <w:t xml:space="preserve">, more Wf hypothesis require additional complexity in PMI optimization. </w:t>
      </w:r>
      <w:r w:rsidR="006E36A5">
        <w:rPr>
          <w:rFonts w:hint="eastAsia"/>
          <w:lang w:eastAsia="zh-CN"/>
        </w:rPr>
        <w:t>Also</w:t>
      </w:r>
      <w:r w:rsidR="006E36A5">
        <w:rPr>
          <w:lang w:eastAsia="zh-CN"/>
        </w:rPr>
        <w:t xml:space="preserve">, if Wf is layer-specific, the size of SVD may increase to </w:t>
      </w:r>
      <w:r w:rsidR="00EC2493">
        <w:rPr>
          <w:lang w:eastAsia="zh-CN"/>
        </w:rPr>
        <w:t>K1*N</w:t>
      </w:r>
      <w:r w:rsidR="006E36A5">
        <w:rPr>
          <w:lang w:eastAsia="zh-CN"/>
        </w:rPr>
        <w:t xml:space="preserve"> as UE may have to do </w:t>
      </w:r>
      <w:r w:rsidR="006E36A5">
        <w:rPr>
          <w:rFonts w:hint="eastAsia"/>
          <w:lang w:eastAsia="zh-CN"/>
        </w:rPr>
        <w:t>SVD</w:t>
      </w:r>
      <w:r w:rsidR="006E36A5">
        <w:rPr>
          <w:lang w:eastAsia="zh-CN"/>
        </w:rPr>
        <w:t xml:space="preserve"> to obtains layers and perform basis selection afterwards. </w:t>
      </w:r>
      <w:r w:rsidR="00EC2493">
        <w:rPr>
          <w:lang w:eastAsia="zh-CN"/>
        </w:rPr>
        <w:t xml:space="preserve">Hence, we </w:t>
      </w:r>
      <w:r w:rsidR="009C2A7C">
        <w:rPr>
          <w:lang w:eastAsia="zh-CN"/>
        </w:rPr>
        <w:t xml:space="preserve">observe and </w:t>
      </w:r>
      <w:r w:rsidR="00EC2493">
        <w:rPr>
          <w:lang w:eastAsia="zh-CN"/>
        </w:rPr>
        <w:t>propose</w:t>
      </w:r>
    </w:p>
    <w:p w14:paraId="1B9AA281" w14:textId="7F11DDA3" w:rsidR="006E36A5" w:rsidRPr="004803E0" w:rsidRDefault="006E36A5" w:rsidP="006E36A5">
      <w:pPr>
        <w:jc w:val="both"/>
        <w:rPr>
          <w:b/>
          <w:bCs/>
          <w:lang w:eastAsia="zh-CN"/>
        </w:rPr>
      </w:pPr>
      <w:r w:rsidRPr="004803E0">
        <w:rPr>
          <w:b/>
          <w:bCs/>
          <w:u w:val="single"/>
          <w:lang w:eastAsia="zh-CN"/>
        </w:rPr>
        <w:t>Observation</w:t>
      </w:r>
      <w:r>
        <w:rPr>
          <w:b/>
          <w:bCs/>
          <w:lang w:eastAsia="zh-CN"/>
        </w:rPr>
        <w:t xml:space="preserve"> </w:t>
      </w:r>
      <w:r w:rsidR="005F3548">
        <w:rPr>
          <w:b/>
          <w:bCs/>
          <w:lang w:eastAsia="zh-CN"/>
        </w:rPr>
        <w:t>1</w:t>
      </w:r>
      <w:r w:rsidRPr="004803E0">
        <w:rPr>
          <w:b/>
          <w:bCs/>
          <w:lang w:eastAsia="zh-CN"/>
        </w:rPr>
        <w:t xml:space="preserve">: </w:t>
      </w:r>
      <w:r w:rsidR="00674C8B">
        <w:rPr>
          <w:b/>
          <w:bCs/>
          <w:lang w:eastAsia="zh-CN"/>
        </w:rPr>
        <w:t xml:space="preserve">The benefit of </w:t>
      </w:r>
      <w:r w:rsidRPr="004803E0">
        <w:rPr>
          <w:b/>
          <w:bCs/>
          <w:lang w:eastAsia="zh-CN"/>
        </w:rPr>
        <w:t>N &gt; M</w:t>
      </w:r>
      <w:r w:rsidR="00674C8B">
        <w:rPr>
          <w:b/>
          <w:bCs/>
          <w:lang w:eastAsia="zh-CN"/>
        </w:rPr>
        <w:t xml:space="preserve"> in performance enhancement is unclear</w:t>
      </w:r>
      <w:r w:rsidR="009C2A7C">
        <w:rPr>
          <w:b/>
          <w:bCs/>
          <w:lang w:eastAsia="zh-CN"/>
        </w:rPr>
        <w:t>. I</w:t>
      </w:r>
      <w:r w:rsidR="00674C8B">
        <w:rPr>
          <w:b/>
          <w:bCs/>
          <w:lang w:eastAsia="zh-CN"/>
        </w:rPr>
        <w:t>t</w:t>
      </w:r>
      <w:r w:rsidR="009C2A7C">
        <w:rPr>
          <w:b/>
          <w:bCs/>
          <w:lang w:eastAsia="zh-CN"/>
        </w:rPr>
        <w:t xml:space="preserve"> also</w:t>
      </w:r>
      <w:r w:rsidR="00674C8B">
        <w:rPr>
          <w:b/>
          <w:bCs/>
          <w:lang w:eastAsia="zh-CN"/>
        </w:rPr>
        <w:t xml:space="preserve"> </w:t>
      </w:r>
      <w:r w:rsidRPr="004803E0">
        <w:rPr>
          <w:b/>
          <w:bCs/>
          <w:lang w:eastAsia="zh-CN"/>
        </w:rPr>
        <w:t>requires additional reporting overhead of Wf,</w:t>
      </w:r>
      <w:r w:rsidR="009C2A7C">
        <w:rPr>
          <w:b/>
          <w:bCs/>
          <w:lang w:eastAsia="zh-CN"/>
        </w:rPr>
        <w:t xml:space="preserve"> and additional</w:t>
      </w:r>
      <w:r w:rsidRPr="004803E0">
        <w:rPr>
          <w:b/>
          <w:bCs/>
          <w:lang w:eastAsia="zh-CN"/>
        </w:rPr>
        <w:t xml:space="preserve"> complexity in PMI searching and SVD operation</w:t>
      </w:r>
      <w:r>
        <w:rPr>
          <w:b/>
          <w:bCs/>
          <w:lang w:eastAsia="zh-CN"/>
        </w:rPr>
        <w:t>.</w:t>
      </w:r>
    </w:p>
    <w:p w14:paraId="33D477AF" w14:textId="15D87C5A" w:rsidR="004B602B" w:rsidRDefault="004B602B" w:rsidP="004B602B">
      <w:pPr>
        <w:jc w:val="both"/>
        <w:rPr>
          <w:b/>
          <w:bCs/>
          <w:lang w:val="en-GB"/>
        </w:rPr>
      </w:pPr>
      <w:r w:rsidRPr="00B334C1">
        <w:rPr>
          <w:rFonts w:eastAsia="Batang"/>
          <w:b/>
          <w:szCs w:val="24"/>
          <w:u w:val="single"/>
          <w:lang w:val="en-GB"/>
        </w:rPr>
        <w:t xml:space="preserve">Proposal </w:t>
      </w:r>
      <w:r>
        <w:rPr>
          <w:rFonts w:eastAsia="Batang"/>
          <w:b/>
          <w:szCs w:val="24"/>
          <w:u w:val="single"/>
          <w:lang w:val="en-GB"/>
        </w:rPr>
        <w:t>1</w:t>
      </w:r>
      <w:r w:rsidR="00663A21">
        <w:rPr>
          <w:rFonts w:eastAsia="Batang"/>
          <w:b/>
          <w:szCs w:val="24"/>
          <w:u w:val="single"/>
          <w:lang w:val="en-GB"/>
        </w:rPr>
        <w:t>0</w:t>
      </w:r>
      <w:r w:rsidRPr="00B334C1">
        <w:rPr>
          <w:b/>
          <w:iCs/>
          <w:szCs w:val="16"/>
          <w:lang w:val="en-GB" w:eastAsia="ko-KR"/>
        </w:rPr>
        <w:t xml:space="preserve">: </w:t>
      </w:r>
      <w:r w:rsidRPr="00225E92">
        <w:rPr>
          <w:b/>
          <w:bCs/>
          <w:lang w:val="en-GB"/>
        </w:rPr>
        <w:t xml:space="preserve">For Rel-17 FDD CSI, </w:t>
      </w:r>
      <w:r>
        <w:rPr>
          <w:b/>
          <w:bCs/>
          <w:lang w:val="en-GB"/>
        </w:rPr>
        <w:t>support window size equal to the number of FD bases in Wf quantization, i.e., N=M. No UE reporting of Wf is needed.</w:t>
      </w:r>
    </w:p>
    <w:p w14:paraId="7900554E" w14:textId="77777777" w:rsidR="004B602B" w:rsidRPr="001D5BD9" w:rsidRDefault="004B602B" w:rsidP="00D81E4A">
      <w:pPr>
        <w:pStyle w:val="ListParagraph"/>
        <w:numPr>
          <w:ilvl w:val="0"/>
          <w:numId w:val="14"/>
        </w:numPr>
        <w:jc w:val="both"/>
        <w:rPr>
          <w:b/>
          <w:bCs/>
          <w:sz w:val="20"/>
          <w:szCs w:val="20"/>
          <w:lang w:val="en-GB"/>
        </w:rPr>
      </w:pPr>
      <w:r>
        <w:rPr>
          <w:b/>
          <w:bCs/>
          <w:sz w:val="20"/>
          <w:szCs w:val="20"/>
          <w:lang w:val="en-GB"/>
        </w:rPr>
        <w:lastRenderedPageBreak/>
        <w:t>For M=1, th</w:t>
      </w:r>
      <w:r w:rsidRPr="001D5BD9">
        <w:rPr>
          <w:b/>
          <w:bCs/>
          <w:sz w:val="20"/>
          <w:szCs w:val="20"/>
          <w:lang w:val="en-GB"/>
        </w:rPr>
        <w:t>e FD bas</w:t>
      </w:r>
      <w:r>
        <w:rPr>
          <w:b/>
          <w:bCs/>
          <w:sz w:val="20"/>
          <w:szCs w:val="20"/>
          <w:lang w:val="en-GB"/>
        </w:rPr>
        <w:t>i</w:t>
      </w:r>
      <w:r w:rsidRPr="001D5BD9">
        <w:rPr>
          <w:b/>
          <w:bCs/>
          <w:sz w:val="20"/>
          <w:szCs w:val="20"/>
          <w:lang w:val="en-GB"/>
        </w:rPr>
        <w:t xml:space="preserve">s in Wf is DFT basis 0; </w:t>
      </w:r>
    </w:p>
    <w:p w14:paraId="1CD57E49" w14:textId="77777777" w:rsidR="004B602B" w:rsidRPr="001D5BD9" w:rsidRDefault="004B602B" w:rsidP="00D81E4A">
      <w:pPr>
        <w:pStyle w:val="ListParagraph"/>
        <w:numPr>
          <w:ilvl w:val="0"/>
          <w:numId w:val="14"/>
        </w:numPr>
        <w:jc w:val="both"/>
        <w:rPr>
          <w:b/>
          <w:bCs/>
          <w:sz w:val="18"/>
          <w:szCs w:val="18"/>
          <w:lang w:val="en-GB"/>
        </w:rPr>
      </w:pPr>
      <w:r>
        <w:rPr>
          <w:b/>
          <w:bCs/>
          <w:sz w:val="20"/>
          <w:szCs w:val="20"/>
          <w:lang w:val="en-GB"/>
        </w:rPr>
        <w:t>For M=2, t</w:t>
      </w:r>
      <w:r w:rsidRPr="001D5BD9">
        <w:rPr>
          <w:b/>
          <w:bCs/>
          <w:sz w:val="20"/>
          <w:szCs w:val="20"/>
          <w:lang w:val="en-GB"/>
        </w:rPr>
        <w:t xml:space="preserve">he FD bases in Wf </w:t>
      </w:r>
      <w:r>
        <w:rPr>
          <w:b/>
          <w:bCs/>
          <w:sz w:val="20"/>
          <w:szCs w:val="20"/>
          <w:lang w:val="en-GB"/>
        </w:rPr>
        <w:t>are</w:t>
      </w:r>
      <w:r w:rsidRPr="001D5BD9">
        <w:rPr>
          <w:b/>
          <w:bCs/>
          <w:sz w:val="20"/>
          <w:szCs w:val="20"/>
          <w:lang w:val="en-GB"/>
        </w:rPr>
        <w:t xml:space="preserve"> DFT basis 0 and </w:t>
      </w:r>
      <w:r>
        <w:rPr>
          <w:b/>
          <w:bCs/>
          <w:sz w:val="20"/>
          <w:szCs w:val="20"/>
          <w:lang w:val="en-GB"/>
        </w:rPr>
        <w:t xml:space="preserve">FD basis </w:t>
      </w:r>
      <w:r w:rsidRPr="001D5BD9">
        <w:rPr>
          <w:b/>
          <w:bCs/>
          <w:sz w:val="20"/>
          <w:szCs w:val="20"/>
          <w:lang w:val="en-GB"/>
        </w:rPr>
        <w:t>1.</w:t>
      </w:r>
    </w:p>
    <w:p w14:paraId="7DFBD8A4" w14:textId="7DA32CE2" w:rsidR="00DD786D" w:rsidRDefault="00F12572" w:rsidP="00321163">
      <w:pPr>
        <w:jc w:val="both"/>
        <w:rPr>
          <w:lang w:val="en-GB"/>
        </w:rPr>
      </w:pPr>
      <w:r>
        <w:rPr>
          <w:lang w:val="en-GB"/>
        </w:rPr>
        <w:t xml:space="preserve">Moreover, it is </w:t>
      </w:r>
      <w:r w:rsidR="00290C26">
        <w:rPr>
          <w:lang w:val="en-GB"/>
        </w:rPr>
        <w:t>noteworthy that</w:t>
      </w:r>
      <w:r w:rsidR="00DB2968">
        <w:rPr>
          <w:lang w:val="en-GB"/>
        </w:rPr>
        <w:t xml:space="preserve"> although the window </w:t>
      </w:r>
      <w:r w:rsidR="0032596C">
        <w:rPr>
          <w:lang w:val="en-GB"/>
        </w:rPr>
        <w:t>is a set for Wf quantization, it does not imply that UE will only measure</w:t>
      </w:r>
      <w:r w:rsidR="00F06EF9">
        <w:rPr>
          <w:lang w:val="en-GB"/>
        </w:rPr>
        <w:t xml:space="preserve"> PMI on the taps per FD bases within the window</w:t>
      </w:r>
      <w:r w:rsidR="005B4D2F">
        <w:rPr>
          <w:lang w:val="en-GB"/>
        </w:rPr>
        <w:t xml:space="preserve">. </w:t>
      </w:r>
      <w:r w:rsidR="007C3314">
        <w:rPr>
          <w:lang w:val="en-GB"/>
        </w:rPr>
        <w:t xml:space="preserve">In practical wireless system, there would be timing mismatch between UL channel and downlink channel. </w:t>
      </w:r>
      <w:r w:rsidR="00632EA8">
        <w:rPr>
          <w:lang w:val="en-GB"/>
        </w:rPr>
        <w:t xml:space="preserve">The gNB may determine the preferred SD/FD bases based on uplink channel and apply it </w:t>
      </w:r>
      <w:r w:rsidR="007F5966">
        <w:rPr>
          <w:lang w:val="en-GB"/>
        </w:rPr>
        <w:t xml:space="preserve">for CSI-RS precoding. </w:t>
      </w:r>
      <w:r w:rsidR="00F7047C">
        <w:rPr>
          <w:lang w:val="en-GB"/>
        </w:rPr>
        <w:t>By doing so</w:t>
      </w:r>
      <w:r w:rsidR="007F5966">
        <w:rPr>
          <w:lang w:val="en-GB"/>
        </w:rPr>
        <w:t xml:space="preserve">, </w:t>
      </w:r>
      <w:r w:rsidR="000E3A36">
        <w:rPr>
          <w:lang w:val="en-GB"/>
        </w:rPr>
        <w:t xml:space="preserve">the </w:t>
      </w:r>
      <w:r w:rsidR="0020285F">
        <w:rPr>
          <w:lang w:val="en-GB"/>
        </w:rPr>
        <w:t xml:space="preserve">desired </w:t>
      </w:r>
      <w:r w:rsidR="000E3A36">
        <w:rPr>
          <w:lang w:val="en-GB"/>
        </w:rPr>
        <w:t>taps</w:t>
      </w:r>
      <w:r w:rsidR="00F7047C">
        <w:rPr>
          <w:lang w:val="en-GB"/>
        </w:rPr>
        <w:t xml:space="preserve"> of each port</w:t>
      </w:r>
      <w:r w:rsidR="000E3A36">
        <w:rPr>
          <w:lang w:val="en-GB"/>
        </w:rPr>
        <w:t xml:space="preserve"> </w:t>
      </w:r>
      <w:r w:rsidR="00526ECF">
        <w:rPr>
          <w:lang w:val="en-GB"/>
        </w:rPr>
        <w:t xml:space="preserve">are aligned at </w:t>
      </w:r>
      <w:r w:rsidR="0020285F">
        <w:rPr>
          <w:lang w:val="en-GB"/>
        </w:rPr>
        <w:t>tap 0</w:t>
      </w:r>
      <w:r w:rsidR="00F7047C">
        <w:rPr>
          <w:lang w:val="en-GB"/>
        </w:rPr>
        <w:t xml:space="preserve"> if there is no UL/DL timing mismatch</w:t>
      </w:r>
      <w:r w:rsidR="0020285F">
        <w:rPr>
          <w:lang w:val="en-GB"/>
        </w:rPr>
        <w:t xml:space="preserve">. However, due to UL/DL timing mismatch, the desired </w:t>
      </w:r>
      <w:r w:rsidR="00AA5339">
        <w:rPr>
          <w:lang w:val="en-GB"/>
        </w:rPr>
        <w:t xml:space="preserve">tap </w:t>
      </w:r>
      <w:r w:rsidR="0020285F">
        <w:rPr>
          <w:lang w:val="en-GB"/>
        </w:rPr>
        <w:t>may shift to other taps</w:t>
      </w:r>
      <w:r w:rsidR="001E385F">
        <w:rPr>
          <w:lang w:val="en-GB"/>
        </w:rPr>
        <w:t>. In this case, although the configured window is FD basis 0 to 3</w:t>
      </w:r>
      <w:r w:rsidR="00283DFE">
        <w:rPr>
          <w:lang w:val="en-GB"/>
        </w:rPr>
        <w:t>, UE may s</w:t>
      </w:r>
      <w:r w:rsidR="0085554A">
        <w:rPr>
          <w:lang w:val="en-GB"/>
        </w:rPr>
        <w:t xml:space="preserve">lide the window in delay domain to find the best location for PMI </w:t>
      </w:r>
      <w:r w:rsidR="005F74DC">
        <w:rPr>
          <w:lang w:val="en-GB"/>
        </w:rPr>
        <w:t>measurement.</w:t>
      </w:r>
      <w:r w:rsidR="00890CEF">
        <w:rPr>
          <w:lang w:val="en-GB"/>
        </w:rPr>
        <w:t xml:space="preserve"> </w:t>
      </w:r>
    </w:p>
    <w:p w14:paraId="2A45EDA6" w14:textId="20625E76" w:rsidR="00F12572" w:rsidRDefault="00890CEF" w:rsidP="00321163">
      <w:pPr>
        <w:jc w:val="both"/>
        <w:rPr>
          <w:lang w:val="en-GB"/>
        </w:rPr>
      </w:pPr>
      <w:r>
        <w:rPr>
          <w:lang w:val="en-GB"/>
        </w:rPr>
        <w:t>The above operation is UE implementation</w:t>
      </w:r>
      <w:r w:rsidR="003165DA">
        <w:rPr>
          <w:lang w:val="en-GB"/>
        </w:rPr>
        <w:t xml:space="preserve">. It </w:t>
      </w:r>
      <w:r>
        <w:rPr>
          <w:lang w:val="en-GB"/>
        </w:rPr>
        <w:t>cannot</w:t>
      </w:r>
      <w:r w:rsidR="003165DA">
        <w:rPr>
          <w:lang w:val="en-GB"/>
        </w:rPr>
        <w:t xml:space="preserve"> and should not</w:t>
      </w:r>
      <w:r>
        <w:rPr>
          <w:lang w:val="en-GB"/>
        </w:rPr>
        <w:t xml:space="preserve"> be specif</w:t>
      </w:r>
      <w:r w:rsidR="00DD786D">
        <w:rPr>
          <w:lang w:val="en-GB"/>
        </w:rPr>
        <w:t>ied</w:t>
      </w:r>
      <w:r w:rsidR="00446318">
        <w:rPr>
          <w:lang w:val="en-GB"/>
        </w:rPr>
        <w:t xml:space="preserve">, because the spec only defines the interface between UE and </w:t>
      </w:r>
      <w:r w:rsidR="00684D8C">
        <w:rPr>
          <w:lang w:val="en-GB"/>
        </w:rPr>
        <w:t>the gNB, the inside implementation cannot be tested. Besides, t</w:t>
      </w:r>
      <w:r w:rsidR="00D2273F">
        <w:rPr>
          <w:lang w:val="en-GB"/>
        </w:rPr>
        <w:t>here may be other method of solving timing offset</w:t>
      </w:r>
      <w:r w:rsidR="00684D8C">
        <w:rPr>
          <w:lang w:val="en-GB"/>
        </w:rPr>
        <w:t xml:space="preserve">. For instance, the UE may employ </w:t>
      </w:r>
      <w:r w:rsidR="00C73698">
        <w:rPr>
          <w:lang w:val="en-GB"/>
        </w:rPr>
        <w:t>FFT-based wideband channel estimation, during the channel estimation process, UE will be able to know where the desired tap is located</w:t>
      </w:r>
      <w:r w:rsidR="0080098B">
        <w:rPr>
          <w:lang w:val="en-GB"/>
        </w:rPr>
        <w:t xml:space="preserve"> </w:t>
      </w:r>
      <w:r w:rsidR="00F7047C">
        <w:rPr>
          <w:lang w:val="en-GB"/>
        </w:rPr>
        <w:t>and perform the PMI calculation accordingly</w:t>
      </w:r>
      <w:r w:rsidR="00717D28">
        <w:rPr>
          <w:lang w:val="en-GB"/>
        </w:rPr>
        <w:t xml:space="preserve">. </w:t>
      </w:r>
    </w:p>
    <w:p w14:paraId="14DF629D" w14:textId="5FD36471" w:rsidR="009A5FF4" w:rsidRPr="009E61EA" w:rsidRDefault="009A5FF4" w:rsidP="00321163">
      <w:pPr>
        <w:jc w:val="both"/>
        <w:rPr>
          <w:b/>
          <w:bCs/>
          <w:lang w:val="en-GB"/>
        </w:rPr>
      </w:pPr>
      <w:r w:rsidRPr="009E61EA">
        <w:rPr>
          <w:b/>
          <w:bCs/>
          <w:u w:val="single"/>
          <w:lang w:val="en-GB"/>
        </w:rPr>
        <w:t>Observation</w:t>
      </w:r>
      <w:r w:rsidR="0034116C">
        <w:rPr>
          <w:b/>
          <w:bCs/>
          <w:u w:val="single"/>
          <w:lang w:val="en-GB"/>
        </w:rPr>
        <w:t xml:space="preserve"> </w:t>
      </w:r>
      <w:r w:rsidR="005F3548">
        <w:rPr>
          <w:b/>
          <w:bCs/>
          <w:u w:val="single"/>
          <w:lang w:val="en-GB"/>
        </w:rPr>
        <w:t>2</w:t>
      </w:r>
      <w:r w:rsidRPr="009E61EA">
        <w:rPr>
          <w:b/>
          <w:bCs/>
          <w:lang w:val="en-GB"/>
        </w:rPr>
        <w:t>: Window/set for is for Wf quantization</w:t>
      </w:r>
      <w:r w:rsidR="000E13E8" w:rsidRPr="009E61EA">
        <w:rPr>
          <w:b/>
          <w:bCs/>
          <w:lang w:val="en-GB"/>
        </w:rPr>
        <w:t xml:space="preserve"> (limiting the </w:t>
      </w:r>
      <w:r w:rsidR="00F46412">
        <w:rPr>
          <w:b/>
          <w:bCs/>
          <w:lang w:val="en-GB"/>
        </w:rPr>
        <w:t xml:space="preserve">max </w:t>
      </w:r>
      <w:r w:rsidR="000E13E8" w:rsidRPr="009E61EA">
        <w:rPr>
          <w:b/>
          <w:bCs/>
          <w:lang w:val="en-GB"/>
        </w:rPr>
        <w:t>gap between two FD bases)</w:t>
      </w:r>
      <w:r w:rsidR="002E0563" w:rsidRPr="009E61EA">
        <w:rPr>
          <w:b/>
          <w:bCs/>
          <w:lang w:val="en-GB"/>
        </w:rPr>
        <w:t xml:space="preserve">, and does not imply any specific </w:t>
      </w:r>
      <w:r w:rsidR="000E13E8" w:rsidRPr="009E61EA">
        <w:rPr>
          <w:b/>
          <w:bCs/>
          <w:lang w:val="en-GB"/>
        </w:rPr>
        <w:t>UE implementation in PMI measurement/calculation.</w:t>
      </w:r>
    </w:p>
    <w:p w14:paraId="5401DD16" w14:textId="5BEDA59A" w:rsidR="000E2AEA" w:rsidRPr="001D5BD9" w:rsidRDefault="000E2AEA" w:rsidP="009703CA">
      <w:pPr>
        <w:jc w:val="both"/>
        <w:rPr>
          <w:b/>
          <w:bCs/>
          <w:sz w:val="18"/>
          <w:szCs w:val="18"/>
          <w:lang w:val="en-GB"/>
        </w:rPr>
      </w:pPr>
      <w:r w:rsidRPr="00B334C1">
        <w:rPr>
          <w:rFonts w:eastAsia="Batang"/>
          <w:b/>
          <w:szCs w:val="24"/>
          <w:u w:val="single"/>
          <w:lang w:val="en-GB"/>
        </w:rPr>
        <w:t xml:space="preserve">Proposal </w:t>
      </w:r>
      <w:r w:rsidR="00663A21">
        <w:rPr>
          <w:rFonts w:eastAsia="Batang"/>
          <w:b/>
          <w:szCs w:val="24"/>
          <w:u w:val="single"/>
          <w:lang w:val="en-GB"/>
        </w:rPr>
        <w:t>11</w:t>
      </w:r>
      <w:r w:rsidRPr="00B334C1">
        <w:rPr>
          <w:b/>
          <w:iCs/>
          <w:szCs w:val="16"/>
          <w:lang w:val="en-GB" w:eastAsia="ko-KR"/>
        </w:rPr>
        <w:t xml:space="preserve">: </w:t>
      </w:r>
      <w:r w:rsidRPr="00225E92">
        <w:rPr>
          <w:b/>
          <w:bCs/>
          <w:lang w:val="en-GB"/>
        </w:rPr>
        <w:t xml:space="preserve">For Rel-17 FDD CSI, </w:t>
      </w:r>
      <w:r w:rsidR="009703CA" w:rsidRPr="001D5BD9">
        <w:rPr>
          <w:b/>
          <w:bCs/>
          <w:lang w:val="en-GB"/>
        </w:rPr>
        <w:t>the</w:t>
      </w:r>
      <w:r w:rsidR="009703CA">
        <w:rPr>
          <w:b/>
          <w:bCs/>
          <w:lang w:val="en-GB"/>
        </w:rPr>
        <w:t xml:space="preserve"> pre-configured</w:t>
      </w:r>
      <w:r w:rsidR="009703CA" w:rsidRPr="001D5BD9">
        <w:rPr>
          <w:b/>
          <w:bCs/>
          <w:lang w:val="en-GB"/>
        </w:rPr>
        <w:t xml:space="preserve"> window does not imply any specific UE implementation in PMI calculation</w:t>
      </w:r>
      <w:r w:rsidR="009703CA">
        <w:rPr>
          <w:b/>
          <w:bCs/>
          <w:lang w:val="en-GB"/>
        </w:rPr>
        <w:t>.</w:t>
      </w:r>
    </w:p>
    <w:p w14:paraId="7BA39AC1" w14:textId="1E332B75" w:rsidR="003C2656" w:rsidRDefault="003C2656" w:rsidP="00FB65EF">
      <w:pPr>
        <w:pStyle w:val="Heading2"/>
      </w:pPr>
      <w:r>
        <w:t>Discussion on number of PMIs per CQI subband</w:t>
      </w:r>
    </w:p>
    <w:p w14:paraId="717EB0B2" w14:textId="023E0C55" w:rsidR="005716F2" w:rsidRDefault="005716F2" w:rsidP="00EC2794">
      <w:pPr>
        <w:jc w:val="both"/>
        <w:rPr>
          <w:lang w:val="en-GB"/>
        </w:rPr>
      </w:pPr>
      <w:r>
        <w:rPr>
          <w:lang w:val="en-GB"/>
        </w:rPr>
        <w:t xml:space="preserve">Regarding number of PMIs per CQI subband, i.e., R value. </w:t>
      </w:r>
      <w:r w:rsidR="006E5FA5">
        <w:rPr>
          <w:lang w:val="en-GB"/>
        </w:rPr>
        <w:t xml:space="preserve">Following agreement was made in </w:t>
      </w:r>
      <w:r w:rsidR="008A03C1">
        <w:rPr>
          <w:lang w:val="en-GB"/>
        </w:rPr>
        <w:t>RAN1 104bis-e</w:t>
      </w:r>
      <w:r w:rsidR="006E5FA5">
        <w:rPr>
          <w:lang w:val="en-GB"/>
        </w:rPr>
        <w:t>.</w:t>
      </w:r>
    </w:p>
    <w:p w14:paraId="68353598" w14:textId="77777777" w:rsidR="006E5FA5" w:rsidRPr="00590F8D" w:rsidRDefault="006E5FA5" w:rsidP="006E5FA5">
      <w:pPr>
        <w:pStyle w:val="NormalWeb"/>
        <w:spacing w:before="0" w:beforeAutospacing="0" w:after="0" w:afterAutospacing="0"/>
        <w:rPr>
          <w:rStyle w:val="Strong"/>
          <w:sz w:val="20"/>
          <w:szCs w:val="20"/>
          <w:highlight w:val="green"/>
        </w:rPr>
      </w:pPr>
      <w:r w:rsidRPr="00590F8D">
        <w:rPr>
          <w:rStyle w:val="Strong"/>
          <w:sz w:val="20"/>
          <w:szCs w:val="20"/>
          <w:highlight w:val="green"/>
        </w:rPr>
        <w:t xml:space="preserve">Agreement </w:t>
      </w:r>
    </w:p>
    <w:p w14:paraId="5C55EB46" w14:textId="77777777" w:rsidR="006E5FA5" w:rsidRPr="00590F8D" w:rsidRDefault="006E5FA5" w:rsidP="006E5FA5">
      <w:pPr>
        <w:pStyle w:val="NormalWeb"/>
        <w:spacing w:before="0" w:beforeAutospacing="0" w:after="0" w:afterAutospacing="0"/>
        <w:rPr>
          <w:sz w:val="20"/>
          <w:szCs w:val="20"/>
        </w:rPr>
      </w:pPr>
      <w:r w:rsidRPr="00590F8D">
        <w:rPr>
          <w:rStyle w:val="Strong"/>
          <w:sz w:val="20"/>
          <w:szCs w:val="20"/>
        </w:rPr>
        <w:t xml:space="preserve">At least for rank 1, </w:t>
      </w:r>
      <w:r w:rsidRPr="00590F8D">
        <w:rPr>
          <w:sz w:val="20"/>
          <w:szCs w:val="20"/>
        </w:rPr>
        <w:t>regarding the value(s) of R for Rel-17 PS codebook enhancement, study and down-select one or more than one Alternative (or a subset of corresponding values) in RAN1 105e:  </w:t>
      </w:r>
    </w:p>
    <w:p w14:paraId="672FBB36" w14:textId="77777777" w:rsidR="006E5FA5" w:rsidRPr="00590F8D" w:rsidRDefault="006E5FA5" w:rsidP="00D81E4A">
      <w:pPr>
        <w:pStyle w:val="NormalWeb"/>
        <w:numPr>
          <w:ilvl w:val="0"/>
          <w:numId w:val="15"/>
        </w:numPr>
        <w:spacing w:before="0" w:beforeAutospacing="0" w:after="0" w:afterAutospacing="0"/>
        <w:rPr>
          <w:sz w:val="20"/>
          <w:szCs w:val="20"/>
        </w:rPr>
      </w:pPr>
      <w:r w:rsidRPr="00590F8D">
        <w:rPr>
          <w:sz w:val="20"/>
          <w:szCs w:val="20"/>
        </w:rPr>
        <w:t>Alt 0:  R &lt; 1 (e.g. 1/4, 1/2)</w:t>
      </w:r>
    </w:p>
    <w:p w14:paraId="2D2DFE34" w14:textId="77777777" w:rsidR="006E5FA5" w:rsidRPr="00590F8D" w:rsidRDefault="006E5FA5" w:rsidP="00D81E4A">
      <w:pPr>
        <w:pStyle w:val="NormalWeb"/>
        <w:numPr>
          <w:ilvl w:val="0"/>
          <w:numId w:val="15"/>
        </w:numPr>
        <w:spacing w:before="0" w:beforeAutospacing="0" w:after="0" w:afterAutospacing="0"/>
        <w:rPr>
          <w:sz w:val="20"/>
          <w:szCs w:val="20"/>
        </w:rPr>
      </w:pPr>
      <w:r w:rsidRPr="00590F8D">
        <w:rPr>
          <w:sz w:val="20"/>
          <w:szCs w:val="20"/>
        </w:rPr>
        <w:t>Alt 1: R=1</w:t>
      </w:r>
    </w:p>
    <w:p w14:paraId="587DE6D5" w14:textId="77777777" w:rsidR="006E5FA5" w:rsidRPr="00590F8D" w:rsidRDefault="006E5FA5" w:rsidP="00D81E4A">
      <w:pPr>
        <w:pStyle w:val="NormalWeb"/>
        <w:numPr>
          <w:ilvl w:val="0"/>
          <w:numId w:val="15"/>
        </w:numPr>
        <w:spacing w:before="0" w:beforeAutospacing="0" w:after="0" w:afterAutospacing="0"/>
        <w:rPr>
          <w:sz w:val="20"/>
          <w:szCs w:val="20"/>
        </w:rPr>
      </w:pPr>
      <w:r w:rsidRPr="00590F8D">
        <w:rPr>
          <w:sz w:val="20"/>
          <w:szCs w:val="20"/>
        </w:rPr>
        <w:t>Alt 2: R=1 and 2</w:t>
      </w:r>
    </w:p>
    <w:p w14:paraId="710D6054" w14:textId="77777777" w:rsidR="006E5FA5" w:rsidRPr="00590F8D" w:rsidRDefault="006E5FA5" w:rsidP="00D81E4A">
      <w:pPr>
        <w:pStyle w:val="NormalWeb"/>
        <w:numPr>
          <w:ilvl w:val="0"/>
          <w:numId w:val="15"/>
        </w:numPr>
        <w:spacing w:before="0" w:beforeAutospacing="0" w:after="0" w:afterAutospacing="0"/>
        <w:rPr>
          <w:sz w:val="20"/>
          <w:szCs w:val="20"/>
        </w:rPr>
      </w:pPr>
      <w:r w:rsidRPr="00590F8D">
        <w:rPr>
          <w:sz w:val="20"/>
          <w:szCs w:val="20"/>
        </w:rPr>
        <w:t>Alt 3: R=1,2, 4, and 8</w:t>
      </w:r>
    </w:p>
    <w:p w14:paraId="29356663" w14:textId="77777777" w:rsidR="006E5FA5" w:rsidRPr="00590F8D" w:rsidRDefault="006E5FA5" w:rsidP="00D81E4A">
      <w:pPr>
        <w:pStyle w:val="NormalWeb"/>
        <w:numPr>
          <w:ilvl w:val="0"/>
          <w:numId w:val="15"/>
        </w:numPr>
        <w:spacing w:before="0" w:beforeAutospacing="0" w:after="0" w:afterAutospacing="0"/>
        <w:rPr>
          <w:sz w:val="20"/>
          <w:szCs w:val="20"/>
        </w:rPr>
      </w:pPr>
      <w:r w:rsidRPr="00590F8D">
        <w:rPr>
          <w:sz w:val="20"/>
          <w:szCs w:val="20"/>
        </w:rPr>
        <w:t>Alt 4: R= {1,2,…, D*NPRBSB} whereas D is the density of CSI-RS in frequency domain</w:t>
      </w:r>
    </w:p>
    <w:p w14:paraId="00A59ECA" w14:textId="77777777" w:rsidR="006E5FA5" w:rsidRPr="00590F8D" w:rsidRDefault="006E5FA5" w:rsidP="00D81E4A">
      <w:pPr>
        <w:pStyle w:val="NormalWeb"/>
        <w:numPr>
          <w:ilvl w:val="0"/>
          <w:numId w:val="15"/>
        </w:numPr>
        <w:spacing w:before="0" w:beforeAutospacing="0" w:after="0" w:afterAutospacing="0"/>
        <w:rPr>
          <w:rStyle w:val="Strong"/>
          <w:b w:val="0"/>
          <w:bCs w:val="0"/>
          <w:sz w:val="20"/>
          <w:szCs w:val="20"/>
        </w:rPr>
      </w:pPr>
      <w:r w:rsidRPr="00590F8D">
        <w:rPr>
          <w:rStyle w:val="Strong"/>
          <w:sz w:val="20"/>
          <w:szCs w:val="20"/>
        </w:rPr>
        <w:t>FFS: applicable conditions: e.g. W</w:t>
      </w:r>
      <w:r w:rsidRPr="00590F8D">
        <w:rPr>
          <w:rStyle w:val="Strong"/>
          <w:sz w:val="20"/>
          <w:szCs w:val="20"/>
          <w:vertAlign w:val="subscript"/>
        </w:rPr>
        <w:t>f</w:t>
      </w:r>
      <w:r w:rsidRPr="00590F8D">
        <w:rPr>
          <w:rStyle w:val="Strong"/>
          <w:sz w:val="20"/>
          <w:szCs w:val="20"/>
        </w:rPr>
        <w:t xml:space="preserve"> turned ON/OFF and/or associated value of M</w:t>
      </w:r>
      <w:r w:rsidRPr="00590F8D">
        <w:rPr>
          <w:rStyle w:val="Strong"/>
          <w:sz w:val="20"/>
          <w:szCs w:val="20"/>
          <w:vertAlign w:val="subscript"/>
        </w:rPr>
        <w:t>v</w:t>
      </w:r>
    </w:p>
    <w:p w14:paraId="6CC94F0C" w14:textId="77777777" w:rsidR="006E5FA5" w:rsidRPr="00590F8D" w:rsidRDefault="006E5FA5" w:rsidP="00D81E4A">
      <w:pPr>
        <w:pStyle w:val="NormalWeb"/>
        <w:numPr>
          <w:ilvl w:val="0"/>
          <w:numId w:val="15"/>
        </w:numPr>
        <w:spacing w:before="0" w:beforeAutospacing="0" w:after="0" w:afterAutospacing="0"/>
        <w:rPr>
          <w:color w:val="FF0000"/>
          <w:sz w:val="20"/>
          <w:szCs w:val="20"/>
        </w:rPr>
      </w:pPr>
      <w:r w:rsidRPr="00590F8D">
        <w:rPr>
          <w:rStyle w:val="Strong"/>
          <w:b w:val="0"/>
          <w:bCs w:val="0"/>
          <w:color w:val="FF0000"/>
          <w:sz w:val="20"/>
          <w:szCs w:val="20"/>
        </w:rPr>
        <w:t>FFS: Whether this applies when Wf is turned OFF</w:t>
      </w:r>
    </w:p>
    <w:p w14:paraId="5084F987" w14:textId="01EA6AE3" w:rsidR="005716F2" w:rsidRDefault="006E5FA5" w:rsidP="006E5FA5">
      <w:pPr>
        <w:jc w:val="both"/>
        <w:rPr>
          <w:lang w:val="en-GB"/>
        </w:rPr>
      </w:pPr>
      <w:r w:rsidRPr="00590F8D">
        <w:rPr>
          <w:rStyle w:val="Strong"/>
        </w:rPr>
        <w:t>Note that “at least for rank 1” does not imply for the support of rank 1 only in Rel-17 or restrictions of supporting/not supporting additional alternatives for higher rank.</w:t>
      </w:r>
    </w:p>
    <w:p w14:paraId="004E8B7D" w14:textId="69A4A783" w:rsidR="003642D7" w:rsidRDefault="00523B23" w:rsidP="00EC2794">
      <w:pPr>
        <w:jc w:val="both"/>
        <w:rPr>
          <w:lang w:val="en-GB"/>
        </w:rPr>
      </w:pPr>
      <w:r>
        <w:rPr>
          <w:lang w:val="en-GB"/>
        </w:rPr>
        <w:t xml:space="preserve">The </w:t>
      </w:r>
      <w:r w:rsidR="00462A8B">
        <w:rPr>
          <w:lang w:val="en-GB"/>
        </w:rPr>
        <w:t>intention</w:t>
      </w:r>
      <w:r>
        <w:rPr>
          <w:lang w:val="en-GB"/>
        </w:rPr>
        <w:t xml:space="preserve"> of supporting </w:t>
      </w:r>
      <w:r w:rsidR="008E61C2">
        <w:rPr>
          <w:lang w:val="en-GB"/>
        </w:rPr>
        <w:t>R &gt; 1</w:t>
      </w:r>
      <w:r w:rsidR="00EC2794" w:rsidRPr="009955C7">
        <w:rPr>
          <w:lang w:val="en-GB"/>
        </w:rPr>
        <w:t xml:space="preserve"> PMIs per CQI subband</w:t>
      </w:r>
      <w:r w:rsidR="003E06FE">
        <w:rPr>
          <w:lang w:val="en-GB"/>
        </w:rPr>
        <w:t xml:space="preserve"> is to have a </w:t>
      </w:r>
      <w:r w:rsidR="008E61C2">
        <w:rPr>
          <w:lang w:val="en-GB"/>
        </w:rPr>
        <w:t>sub-subband level</w:t>
      </w:r>
      <w:r w:rsidR="003E06FE">
        <w:rPr>
          <w:lang w:val="en-GB"/>
        </w:rPr>
        <w:t xml:space="preserve"> granularity of PMI. </w:t>
      </w:r>
      <w:r w:rsidR="007B1F41">
        <w:rPr>
          <w:lang w:val="en-GB"/>
        </w:rPr>
        <w:t>In our view, finer PMI granularity can be achieved by gNB implementation</w:t>
      </w:r>
      <w:r w:rsidR="00EC2794">
        <w:rPr>
          <w:lang w:val="en-GB"/>
        </w:rPr>
        <w:t xml:space="preserve">. </w:t>
      </w:r>
      <w:r w:rsidR="00AA3970">
        <w:rPr>
          <w:lang w:val="en-GB"/>
        </w:rPr>
        <w:t>First,</w:t>
      </w:r>
      <w:r w:rsidR="00536CE4">
        <w:rPr>
          <w:lang w:val="en-GB"/>
        </w:rPr>
        <w:t xml:space="preserve"> </w:t>
      </w:r>
      <w:r w:rsidR="00D463B1">
        <w:rPr>
          <w:lang w:val="en-GB"/>
        </w:rPr>
        <w:t>CSI-RS beamforming</w:t>
      </w:r>
      <w:r w:rsidR="00AB1D97">
        <w:rPr>
          <w:lang w:val="en-GB"/>
        </w:rPr>
        <w:t xml:space="preserve"> </w:t>
      </w:r>
      <w:r w:rsidR="00AA3970">
        <w:rPr>
          <w:lang w:val="en-GB"/>
        </w:rPr>
        <w:t>can be in RB-level</w:t>
      </w:r>
      <w:r w:rsidR="000B5DCA">
        <w:rPr>
          <w:lang w:val="en-GB"/>
        </w:rPr>
        <w:t xml:space="preserve"> (i.e., the FD basis used in CSI-RS beamforming is in RB granularity)</w:t>
      </w:r>
      <w:r w:rsidR="006424C5">
        <w:rPr>
          <w:lang w:val="en-GB"/>
        </w:rPr>
        <w:t>. In this scheme,</w:t>
      </w:r>
      <w:r w:rsidR="00AB1D97">
        <w:rPr>
          <w:lang w:val="en-GB"/>
        </w:rPr>
        <w:t xml:space="preserve"> </w:t>
      </w:r>
      <w:r w:rsidR="00822CA2">
        <w:rPr>
          <w:lang w:val="en-GB"/>
        </w:rPr>
        <w:t>the final precoder</w:t>
      </w:r>
      <w:r w:rsidR="006424C5">
        <w:rPr>
          <w:lang w:val="en-GB"/>
        </w:rPr>
        <w:t xml:space="preserve"> </w:t>
      </w:r>
      <w:r w:rsidR="00A44995">
        <w:rPr>
          <w:lang w:val="en-GB"/>
        </w:rPr>
        <w:t xml:space="preserve">obtained by combining reported PMI and CSI-RS precoder would be RB-specific. </w:t>
      </w:r>
      <w:r w:rsidR="00AA3970">
        <w:rPr>
          <w:lang w:val="en-GB"/>
        </w:rPr>
        <w:t>Another approach is via PMI interpolation. More specifically,</w:t>
      </w:r>
      <w:r w:rsidR="002728C6">
        <w:rPr>
          <w:lang w:val="en-GB"/>
        </w:rPr>
        <w:t xml:space="preserve"> </w:t>
      </w:r>
      <w:r w:rsidR="00AA3970">
        <w:rPr>
          <w:lang w:val="en-GB"/>
        </w:rPr>
        <w:t xml:space="preserve">UE may obtain RB-level channel after CSI-RS channel estimation, and then project to delay domain for W2 calculation. When constructing frequency domain PMI, UE may apply a Wf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CQI-SB</m:t>
            </m:r>
          </m:sub>
        </m:sSub>
      </m:oMath>
      <w:r w:rsidR="00462A8B">
        <w:rPr>
          <w:lang w:val="en-GB"/>
        </w:rPr>
        <w:t xml:space="preserve"> to the </w:t>
      </w:r>
      <w:r w:rsidR="000B5DCA">
        <w:rPr>
          <w:lang w:val="en-GB"/>
        </w:rPr>
        <w:t xml:space="preserve">calculated </w:t>
      </w:r>
      <w:r w:rsidR="00462A8B">
        <w:rPr>
          <w:lang w:val="en-GB"/>
        </w:rPr>
        <w:t>W2</w:t>
      </w:r>
      <w:r w:rsidR="00AA3970">
        <w:rPr>
          <w:lang w:val="en-GB"/>
        </w:rPr>
        <w:t xml:space="preserve">, while network could replace it by a Wf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oMath>
      <w:r w:rsidR="00AA3970">
        <w:rPr>
          <w:lang w:val="en-GB"/>
        </w:rPr>
        <w:t xml:space="preserve">. In this way, there is no difference in the final PMI of R=1 compared to R </w:t>
      </w:r>
      <w:r w:rsidR="000B5DCA">
        <w:rPr>
          <w:lang w:val="en-GB"/>
        </w:rPr>
        <w:t>= d*N</w:t>
      </w:r>
      <w:r w:rsidR="000B5DCA" w:rsidRPr="000B5DCA">
        <w:rPr>
          <w:vertAlign w:val="subscript"/>
          <w:lang w:val="en-GB"/>
        </w:rPr>
        <w:t>PRBSB</w:t>
      </w:r>
      <w:r w:rsidR="00AA3970">
        <w:rPr>
          <w:lang w:val="en-GB"/>
        </w:rPr>
        <w:t>.</w:t>
      </w:r>
    </w:p>
    <w:p w14:paraId="7571A516" w14:textId="77777777" w:rsidR="000B5DCA" w:rsidRDefault="00E012C7" w:rsidP="00EC2794">
      <w:pPr>
        <w:jc w:val="both"/>
        <w:rPr>
          <w:lang w:val="en-GB"/>
        </w:rPr>
      </w:pPr>
      <w:r>
        <w:rPr>
          <w:lang w:val="en-GB"/>
        </w:rPr>
        <w:t xml:space="preserve">The usefulness of defining R &gt; 1 in the spec is to improve CQI accuracy. With R &gt; 1, UE calculate subband CQI with multiple different precoders. With R=1, although network can obtain </w:t>
      </w:r>
      <w:r w:rsidR="00EE6AEC">
        <w:rPr>
          <w:lang w:val="en-GB"/>
        </w:rPr>
        <w:t xml:space="preserve">same </w:t>
      </w:r>
      <w:r>
        <w:rPr>
          <w:lang w:val="en-GB"/>
        </w:rPr>
        <w:t>PMI</w:t>
      </w:r>
      <w:r w:rsidR="00EE6AEC">
        <w:rPr>
          <w:lang w:val="en-GB"/>
        </w:rPr>
        <w:t xml:space="preserve"> as R &gt; 1</w:t>
      </w:r>
      <w:r>
        <w:rPr>
          <w:lang w:val="en-GB"/>
        </w:rPr>
        <w:t xml:space="preserve"> via interpolation, each subband CQI is computed using a common PMI. Such CQI may not match the precoder obtained via PMI interpolation. However, since CQI is obtained via 4-bit quantization, the CQI mismatch may not b</w:t>
      </w:r>
      <w:r w:rsidR="00EE6AEC">
        <w:rPr>
          <w:lang w:val="en-GB"/>
        </w:rPr>
        <w:t>e noticeable</w:t>
      </w:r>
      <w:r>
        <w:rPr>
          <w:lang w:val="en-GB"/>
        </w:rPr>
        <w:t xml:space="preserve">. </w:t>
      </w:r>
    </w:p>
    <w:p w14:paraId="63138516" w14:textId="244B3D0B" w:rsidR="00E012C7" w:rsidRDefault="000F3409" w:rsidP="00EC2794">
      <w:pPr>
        <w:jc w:val="both"/>
        <w:rPr>
          <w:lang w:val="en-GB"/>
        </w:rPr>
      </w:pPr>
      <w:r>
        <w:rPr>
          <w:lang w:val="en-GB"/>
        </w:rPr>
        <w:t>From implementation perspective</w:t>
      </w:r>
      <w:r w:rsidR="00E012C7">
        <w:rPr>
          <w:lang w:val="en-GB"/>
        </w:rPr>
        <w:t>, subband CQI computation with different PMIs requires additional change</w:t>
      </w:r>
      <w:r w:rsidR="00EE6AEC">
        <w:rPr>
          <w:lang w:val="en-GB"/>
        </w:rPr>
        <w:t xml:space="preserve"> in CQI implementation. It also increases the complexity in PMI construction because the Wf in PMI construction can go to 1</w:t>
      </w:r>
      <w:r w:rsidR="00462A8B">
        <w:rPr>
          <w:lang w:val="en-GB"/>
        </w:rPr>
        <w:t>9</w:t>
      </w:r>
      <w:r w:rsidR="00EE6AEC">
        <w:rPr>
          <w:lang w:val="en-GB"/>
        </w:rPr>
        <w:t>*R (upto 273 if RB-level PMI is supported)</w:t>
      </w:r>
      <w:r w:rsidR="00E012C7">
        <w:rPr>
          <w:lang w:val="en-GB"/>
        </w:rPr>
        <w:t xml:space="preserve">. Although R=2 is captured in Rel-16 eType II codebook, it is not under consideration in the first round of </w:t>
      </w:r>
      <w:r w:rsidR="00F81871">
        <w:rPr>
          <w:lang w:val="en-GB"/>
        </w:rPr>
        <w:t xml:space="preserve">Rel-16 </w:t>
      </w:r>
      <w:r w:rsidR="00E012C7">
        <w:rPr>
          <w:lang w:val="en-GB"/>
        </w:rPr>
        <w:t>deployment.</w:t>
      </w:r>
    </w:p>
    <w:p w14:paraId="7B2CE1EB" w14:textId="2F91F5DE" w:rsidR="00990DB7" w:rsidRPr="00F44548" w:rsidRDefault="00990DB7" w:rsidP="00EC2794">
      <w:pPr>
        <w:jc w:val="both"/>
        <w:rPr>
          <w:b/>
          <w:bCs/>
          <w:lang w:val="en-GB"/>
        </w:rPr>
      </w:pPr>
      <w:r w:rsidRPr="00F44548">
        <w:rPr>
          <w:b/>
          <w:bCs/>
          <w:u w:val="single"/>
          <w:lang w:val="en-GB"/>
        </w:rPr>
        <w:lastRenderedPageBreak/>
        <w:t>Observation</w:t>
      </w:r>
      <w:r w:rsidR="00450477">
        <w:rPr>
          <w:b/>
          <w:bCs/>
          <w:u w:val="single"/>
          <w:lang w:val="en-GB"/>
        </w:rPr>
        <w:t xml:space="preserve"> </w:t>
      </w:r>
      <w:r w:rsidR="00F54A55">
        <w:rPr>
          <w:b/>
          <w:bCs/>
          <w:u w:val="single"/>
          <w:lang w:val="en-GB"/>
        </w:rPr>
        <w:t>3</w:t>
      </w:r>
      <w:r w:rsidRPr="00F44548">
        <w:rPr>
          <w:b/>
          <w:bCs/>
          <w:lang w:val="en-GB"/>
        </w:rPr>
        <w:t xml:space="preserve">: </w:t>
      </w:r>
      <w:r w:rsidR="00EE6AEC">
        <w:rPr>
          <w:b/>
          <w:bCs/>
          <w:lang w:val="en-GB"/>
        </w:rPr>
        <w:t>Network can obtain same precoder with R=1 and R &gt; 1 via implementation</w:t>
      </w:r>
      <w:r w:rsidR="00E058CC" w:rsidRPr="00F44548">
        <w:rPr>
          <w:b/>
          <w:bCs/>
          <w:lang w:val="en-GB"/>
        </w:rPr>
        <w:t>, i.e., RB-level CSI-RS precoding and/or PMI interpolation</w:t>
      </w:r>
      <w:r w:rsidR="008F599E" w:rsidRPr="00F44548">
        <w:rPr>
          <w:b/>
          <w:bCs/>
          <w:lang w:val="en-GB"/>
        </w:rPr>
        <w:t xml:space="preserve"> (replacing the Wf in reported PMI with RB-level Wf)</w:t>
      </w:r>
      <w:r w:rsidR="00E058CC" w:rsidRPr="00F44548">
        <w:rPr>
          <w:b/>
          <w:bCs/>
          <w:lang w:val="en-GB"/>
        </w:rPr>
        <w:t>.</w:t>
      </w:r>
    </w:p>
    <w:p w14:paraId="7F31746B" w14:textId="3A1F4C76" w:rsidR="008F599E" w:rsidRPr="00F44548" w:rsidRDefault="008F599E" w:rsidP="00EC2794">
      <w:pPr>
        <w:jc w:val="both"/>
        <w:rPr>
          <w:b/>
          <w:bCs/>
          <w:lang w:val="en-GB"/>
        </w:rPr>
      </w:pPr>
      <w:r w:rsidRPr="00F44548">
        <w:rPr>
          <w:b/>
          <w:bCs/>
          <w:u w:val="single"/>
          <w:lang w:val="en-GB"/>
        </w:rPr>
        <w:t>Observation</w:t>
      </w:r>
      <w:r w:rsidR="00450477">
        <w:rPr>
          <w:b/>
          <w:bCs/>
          <w:u w:val="single"/>
          <w:lang w:val="en-GB"/>
        </w:rPr>
        <w:t xml:space="preserve"> </w:t>
      </w:r>
      <w:r w:rsidR="00F54A55">
        <w:rPr>
          <w:b/>
          <w:bCs/>
          <w:u w:val="single"/>
          <w:lang w:val="en-GB"/>
        </w:rPr>
        <w:t>4</w:t>
      </w:r>
      <w:r w:rsidRPr="00F44548">
        <w:rPr>
          <w:b/>
          <w:bCs/>
          <w:lang w:val="en-GB"/>
        </w:rPr>
        <w:t xml:space="preserve">: </w:t>
      </w:r>
      <w:r w:rsidR="000B5DCA" w:rsidRPr="00F44548">
        <w:rPr>
          <w:b/>
          <w:bCs/>
          <w:lang w:val="en-GB"/>
        </w:rPr>
        <w:t xml:space="preserve">R value </w:t>
      </w:r>
      <w:r w:rsidR="000B5DCA">
        <w:rPr>
          <w:b/>
          <w:bCs/>
          <w:lang w:val="en-GB"/>
        </w:rPr>
        <w:t>impacts</w:t>
      </w:r>
      <w:r w:rsidR="000B5DCA" w:rsidRPr="00F44548">
        <w:rPr>
          <w:b/>
          <w:bCs/>
          <w:lang w:val="en-GB"/>
        </w:rPr>
        <w:t xml:space="preserve"> CQI </w:t>
      </w:r>
      <w:r w:rsidR="000B5DCA">
        <w:rPr>
          <w:b/>
          <w:bCs/>
          <w:lang w:val="en-GB"/>
        </w:rPr>
        <w:t>calculation</w:t>
      </w:r>
      <w:r w:rsidR="000B5DCA" w:rsidRPr="00F44548">
        <w:rPr>
          <w:b/>
          <w:bCs/>
          <w:lang w:val="en-GB"/>
        </w:rPr>
        <w:t xml:space="preserve">, but the benefit might </w:t>
      </w:r>
      <w:r w:rsidR="000B5DCA">
        <w:rPr>
          <w:b/>
          <w:bCs/>
          <w:lang w:val="en-GB"/>
        </w:rPr>
        <w:t xml:space="preserve">not </w:t>
      </w:r>
      <w:r w:rsidR="000B5DCA" w:rsidRPr="00F44548">
        <w:rPr>
          <w:b/>
          <w:bCs/>
          <w:lang w:val="en-GB"/>
        </w:rPr>
        <w:t>be n</w:t>
      </w:r>
      <w:r w:rsidR="000B5DCA">
        <w:rPr>
          <w:b/>
          <w:bCs/>
          <w:lang w:val="en-GB"/>
        </w:rPr>
        <w:t>oticeable</w:t>
      </w:r>
      <w:r w:rsidR="000B5DCA" w:rsidRPr="00F44548">
        <w:rPr>
          <w:b/>
          <w:bCs/>
          <w:lang w:val="en-GB"/>
        </w:rPr>
        <w:t>.</w:t>
      </w:r>
    </w:p>
    <w:p w14:paraId="7CFF1111" w14:textId="6F0146B7" w:rsidR="00532922" w:rsidRPr="00F44548" w:rsidRDefault="00532922" w:rsidP="00EC2794">
      <w:pPr>
        <w:jc w:val="both"/>
        <w:rPr>
          <w:b/>
          <w:bCs/>
          <w:lang w:val="en-GB"/>
        </w:rPr>
      </w:pPr>
      <w:r w:rsidRPr="00F44548">
        <w:rPr>
          <w:b/>
          <w:bCs/>
          <w:u w:val="single"/>
          <w:lang w:val="en-GB"/>
        </w:rPr>
        <w:t>Observation</w:t>
      </w:r>
      <w:r w:rsidR="00450477">
        <w:rPr>
          <w:b/>
          <w:bCs/>
          <w:u w:val="single"/>
          <w:lang w:val="en-GB"/>
        </w:rPr>
        <w:t xml:space="preserve"> </w:t>
      </w:r>
      <w:r w:rsidR="00F54A55">
        <w:rPr>
          <w:b/>
          <w:bCs/>
          <w:u w:val="single"/>
          <w:lang w:val="en-GB"/>
        </w:rPr>
        <w:t>5</w:t>
      </w:r>
      <w:r w:rsidRPr="00F44548">
        <w:rPr>
          <w:b/>
          <w:bCs/>
          <w:lang w:val="en-GB"/>
        </w:rPr>
        <w:t xml:space="preserve">: </w:t>
      </w:r>
      <w:r w:rsidR="000B5DCA" w:rsidRPr="00F44548">
        <w:rPr>
          <w:b/>
          <w:bCs/>
          <w:lang w:val="en-GB"/>
        </w:rPr>
        <w:t xml:space="preserve">R </w:t>
      </w:r>
      <w:r w:rsidR="000B5DCA">
        <w:rPr>
          <w:b/>
          <w:bCs/>
          <w:lang w:val="en-GB"/>
        </w:rPr>
        <w:t>&gt; 1 increases complexity in PMI construction because the DFT size goes up to 19*R.</w:t>
      </w:r>
    </w:p>
    <w:p w14:paraId="737012F0" w14:textId="2BFA9822" w:rsidR="00EC2794" w:rsidRDefault="00EC2794" w:rsidP="00EC2794">
      <w:pPr>
        <w:jc w:val="both"/>
        <w:rPr>
          <w:b/>
          <w:bCs/>
          <w:lang w:val="en-GB"/>
        </w:rPr>
      </w:pPr>
      <w:r w:rsidRPr="00B334C1">
        <w:rPr>
          <w:rFonts w:eastAsia="Batang"/>
          <w:b/>
          <w:szCs w:val="24"/>
          <w:u w:val="single"/>
          <w:lang w:val="en-GB"/>
        </w:rPr>
        <w:t xml:space="preserve">Proposal </w:t>
      </w:r>
      <w:r w:rsidR="00662AE1">
        <w:rPr>
          <w:rFonts w:eastAsia="Batang"/>
          <w:b/>
          <w:szCs w:val="24"/>
          <w:u w:val="single"/>
          <w:lang w:val="en-GB"/>
        </w:rPr>
        <w:t>12</w:t>
      </w:r>
      <w:r w:rsidRPr="00B334C1">
        <w:rPr>
          <w:b/>
          <w:iCs/>
          <w:szCs w:val="16"/>
          <w:lang w:val="en-GB" w:eastAsia="ko-KR"/>
        </w:rPr>
        <w:t xml:space="preserve">: </w:t>
      </w:r>
      <w:r w:rsidRPr="00225E92">
        <w:rPr>
          <w:b/>
          <w:bCs/>
          <w:lang w:val="en-GB"/>
        </w:rPr>
        <w:t>For Rel-17 FDD CSI</w:t>
      </w:r>
      <w:r>
        <w:rPr>
          <w:b/>
          <w:bCs/>
          <w:lang w:val="en-GB"/>
        </w:rPr>
        <w:t xml:space="preserve">, </w:t>
      </w:r>
      <w:r w:rsidR="00EE6AEC">
        <w:rPr>
          <w:b/>
          <w:bCs/>
          <w:lang w:val="en-GB"/>
        </w:rPr>
        <w:t xml:space="preserve">no need to define R in the spec or only </w:t>
      </w:r>
      <w:r w:rsidR="00E058CC">
        <w:rPr>
          <w:b/>
          <w:bCs/>
          <w:lang w:val="en-GB"/>
        </w:rPr>
        <w:t>support R=1 PMI per CQI subband</w:t>
      </w:r>
      <w:r w:rsidRPr="008E4A9C">
        <w:rPr>
          <w:b/>
          <w:bCs/>
          <w:lang w:val="en-GB"/>
        </w:rPr>
        <w:t>.</w:t>
      </w:r>
    </w:p>
    <w:p w14:paraId="14DC16E4" w14:textId="72533D5E" w:rsidR="00321163" w:rsidRDefault="00321163" w:rsidP="005E322E">
      <w:pPr>
        <w:pStyle w:val="Heading2"/>
      </w:pPr>
      <w:r>
        <w:t xml:space="preserve">Discussion on </w:t>
      </w:r>
      <w:r w:rsidR="00FB65EF">
        <w:rPr>
          <w:rFonts w:hint="eastAsia"/>
          <w:lang w:eastAsia="zh-CN"/>
        </w:rPr>
        <w:t>para</w:t>
      </w:r>
      <w:r w:rsidR="00FB65EF">
        <w:t>meter combinations</w:t>
      </w:r>
    </w:p>
    <w:p w14:paraId="759614D1" w14:textId="71B0F7D6" w:rsidR="00E529DA" w:rsidRDefault="00E529DA" w:rsidP="00E529DA">
      <w:pPr>
        <w:rPr>
          <w:lang w:val="en-GB"/>
        </w:rPr>
      </w:pPr>
      <w:r>
        <w:rPr>
          <w:lang w:val="en-GB"/>
        </w:rPr>
        <w:t>In the last meeting, following agreements were made regarding number of selected ports</w:t>
      </w:r>
      <w:r w:rsidR="00EA0E3D">
        <w:rPr>
          <w:lang w:val="en-GB"/>
        </w:rPr>
        <w:t>, number of FD basis</w:t>
      </w:r>
      <w:r>
        <w:rPr>
          <w:lang w:val="en-GB"/>
        </w:rPr>
        <w:t xml:space="preserve"> and coefficients</w:t>
      </w:r>
      <w:r w:rsidR="00804496">
        <w:rPr>
          <w:lang w:val="en-GB"/>
        </w:rPr>
        <w:t xml:space="preserve"> [2]</w:t>
      </w:r>
      <w:r>
        <w:rPr>
          <w:lang w:val="en-GB"/>
        </w:rPr>
        <w:t>.</w:t>
      </w:r>
    </w:p>
    <w:p w14:paraId="1E614EA5" w14:textId="77777777" w:rsidR="00EA0E3D" w:rsidRPr="005C6D1B" w:rsidRDefault="00EA0E3D" w:rsidP="00EA0E3D">
      <w:pPr>
        <w:pStyle w:val="NormalWeb"/>
        <w:spacing w:before="0" w:beforeAutospacing="0" w:after="0" w:afterAutospacing="0"/>
        <w:jc w:val="both"/>
        <w:rPr>
          <w:rStyle w:val="Strong"/>
          <w:rFonts w:ascii="Times" w:hAnsi="Times" w:cs="Times"/>
          <w:sz w:val="20"/>
          <w:szCs w:val="20"/>
        </w:rPr>
      </w:pPr>
      <w:r w:rsidRPr="005C6D1B">
        <w:rPr>
          <w:rStyle w:val="Strong"/>
          <w:rFonts w:ascii="Times" w:hAnsi="Times" w:cs="Times"/>
          <w:sz w:val="20"/>
          <w:szCs w:val="20"/>
          <w:highlight w:val="green"/>
        </w:rPr>
        <w:t>Agreement</w:t>
      </w:r>
    </w:p>
    <w:p w14:paraId="1612DB2C" w14:textId="77777777" w:rsidR="00EA0E3D" w:rsidRPr="002119D4" w:rsidRDefault="00EA0E3D" w:rsidP="00EA0E3D">
      <w:pPr>
        <w:pStyle w:val="NormalWeb"/>
        <w:spacing w:before="0" w:beforeAutospacing="0" w:after="0" w:afterAutospacing="0"/>
        <w:jc w:val="both"/>
        <w:rPr>
          <w:rFonts w:ascii="Times" w:hAnsi="Times" w:cs="Times"/>
          <w:sz w:val="20"/>
          <w:szCs w:val="20"/>
        </w:rPr>
      </w:pPr>
      <w:r w:rsidRPr="002119D4">
        <w:rPr>
          <w:rFonts w:ascii="Times" w:hAnsi="Times" w:cs="Times"/>
          <w:sz w:val="20"/>
          <w:szCs w:val="20"/>
        </w:rPr>
        <w:t>Further reduction for possible parameter combinations among codebook parameters of Rel-17 port selection codebook,</w:t>
      </w:r>
      <w:r w:rsidRPr="002119D4">
        <w:rPr>
          <w:rStyle w:val="Strong"/>
          <w:rFonts w:ascii="Times" w:hAnsi="Times" w:cs="Times"/>
          <w:b w:val="0"/>
          <w:bCs w:val="0"/>
          <w:sz w:val="20"/>
          <w:szCs w:val="20"/>
        </w:rPr>
        <w:t xml:space="preserve"> e.g. {K</w:t>
      </w:r>
      <w:r w:rsidRPr="002119D4">
        <w:rPr>
          <w:rStyle w:val="Strong"/>
          <w:rFonts w:ascii="Times" w:hAnsi="Times" w:cs="Times"/>
          <w:b w:val="0"/>
          <w:bCs w:val="0"/>
          <w:sz w:val="20"/>
          <w:szCs w:val="20"/>
          <w:vertAlign w:val="subscript"/>
        </w:rPr>
        <w:t>1</w:t>
      </w:r>
      <w:r w:rsidRPr="002119D4">
        <w:rPr>
          <w:rStyle w:val="Strong"/>
          <w:rFonts w:ascii="Times" w:hAnsi="Times" w:cs="Times"/>
          <w:b w:val="0"/>
          <w:bCs w:val="0"/>
          <w:sz w:val="20"/>
          <w:szCs w:val="20"/>
        </w:rPr>
        <w:t>, M</w:t>
      </w:r>
      <w:r w:rsidRPr="002119D4">
        <w:rPr>
          <w:rStyle w:val="Strong"/>
          <w:rFonts w:ascii="Times" w:hAnsi="Times" w:cs="Times"/>
          <w:b w:val="0"/>
          <w:bCs w:val="0"/>
          <w:sz w:val="20"/>
          <w:szCs w:val="20"/>
          <w:vertAlign w:val="subscript"/>
        </w:rPr>
        <w:t>v</w:t>
      </w:r>
      <w:r w:rsidRPr="002119D4">
        <w:rPr>
          <w:rStyle w:val="Strong"/>
          <w:rFonts w:ascii="Times" w:hAnsi="Times" w:cs="Times"/>
          <w:b w:val="0"/>
          <w:bCs w:val="0"/>
          <w:sz w:val="20"/>
          <w:szCs w:val="20"/>
        </w:rPr>
        <w:t xml:space="preserve">, Beta}, </w:t>
      </w:r>
      <w:r w:rsidRPr="002119D4">
        <w:rPr>
          <w:rFonts w:ascii="Times" w:hAnsi="Times" w:cs="Times"/>
          <w:sz w:val="20"/>
          <w:szCs w:val="20"/>
        </w:rPr>
        <w:t>will be discussed jointly once candidate values are determined</w:t>
      </w:r>
    </w:p>
    <w:p w14:paraId="6C6EE88B" w14:textId="77777777" w:rsidR="00EA0E3D" w:rsidRPr="002119D4" w:rsidRDefault="00EA0E3D" w:rsidP="00D81E4A">
      <w:pPr>
        <w:pStyle w:val="NormalWeb"/>
        <w:numPr>
          <w:ilvl w:val="0"/>
          <w:numId w:val="32"/>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based on trade-off among UPT performance, </w:t>
      </w:r>
      <w:r w:rsidRPr="002119D4">
        <w:rPr>
          <w:rStyle w:val="Strong"/>
          <w:rFonts w:ascii="Times" w:hAnsi="Times" w:cs="Times"/>
          <w:b w:val="0"/>
          <w:bCs w:val="0"/>
          <w:sz w:val="20"/>
          <w:szCs w:val="20"/>
        </w:rPr>
        <w:t xml:space="preserve">feedback overhead, </w:t>
      </w:r>
      <w:r w:rsidRPr="002119D4">
        <w:rPr>
          <w:rFonts w:ascii="Times" w:hAnsi="Times" w:cs="Times"/>
          <w:sz w:val="20"/>
          <w:szCs w:val="20"/>
        </w:rPr>
        <w:t>and complexity</w:t>
      </w:r>
    </w:p>
    <w:p w14:paraId="75DC1A39" w14:textId="77777777" w:rsidR="00EA0E3D" w:rsidRPr="002119D4" w:rsidRDefault="00EA0E3D" w:rsidP="00D81E4A">
      <w:pPr>
        <w:pStyle w:val="NormalWeb"/>
        <w:numPr>
          <w:ilvl w:val="0"/>
          <w:numId w:val="32"/>
        </w:numPr>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based on all supported ranks</w:t>
      </w:r>
    </w:p>
    <w:p w14:paraId="17E6F51F" w14:textId="77777777" w:rsidR="00EA0E3D" w:rsidRPr="002119D4" w:rsidRDefault="00EA0E3D" w:rsidP="00D81E4A">
      <w:pPr>
        <w:pStyle w:val="NormalWeb"/>
        <w:numPr>
          <w:ilvl w:val="0"/>
          <w:numId w:val="32"/>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Limit total number of parameter combinations </w:t>
      </w:r>
      <w:r w:rsidRPr="002119D4">
        <w:rPr>
          <w:rStyle w:val="Strong"/>
          <w:rFonts w:ascii="Times" w:hAnsi="Times" w:cs="Times"/>
          <w:b w:val="0"/>
          <w:bCs w:val="0"/>
          <w:sz w:val="20"/>
          <w:szCs w:val="20"/>
        </w:rPr>
        <w:t>comparable to Rel-16 eType II</w:t>
      </w:r>
    </w:p>
    <w:p w14:paraId="125655D8" w14:textId="77777777" w:rsidR="00EA0E3D" w:rsidRPr="002119D4" w:rsidRDefault="00EA0E3D" w:rsidP="00D81E4A">
      <w:pPr>
        <w:pStyle w:val="NormalWeb"/>
        <w:numPr>
          <w:ilvl w:val="0"/>
          <w:numId w:val="32"/>
        </w:numPr>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Exact parameters (e.g. with 2 or 3 parameters) within each combination are FFS</w:t>
      </w:r>
    </w:p>
    <w:p w14:paraId="1528000F" w14:textId="77777777" w:rsidR="00EA0E3D" w:rsidRPr="002119D4" w:rsidRDefault="00EA0E3D" w:rsidP="00D81E4A">
      <w:pPr>
        <w:pStyle w:val="NormalWeb"/>
        <w:numPr>
          <w:ilvl w:val="0"/>
          <w:numId w:val="32"/>
        </w:numPr>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Other parameterizations of codebook parameter (e.g. alpha with K</w:t>
      </w:r>
      <w:r w:rsidRPr="002119D4">
        <w:rPr>
          <w:rStyle w:val="Strong"/>
          <w:rFonts w:ascii="Times" w:hAnsi="Times" w:cs="Times"/>
          <w:b w:val="0"/>
          <w:bCs w:val="0"/>
          <w:sz w:val="20"/>
          <w:szCs w:val="20"/>
          <w:vertAlign w:val="subscript"/>
        </w:rPr>
        <w:t>1</w:t>
      </w:r>
      <w:r w:rsidRPr="002119D4">
        <w:rPr>
          <w:rStyle w:val="Strong"/>
          <w:rFonts w:ascii="Times" w:hAnsi="Times" w:cs="Times"/>
          <w:b w:val="0"/>
          <w:bCs w:val="0"/>
          <w:sz w:val="20"/>
          <w:szCs w:val="20"/>
        </w:rPr>
        <w:t>= Alpha*# of CSI-RS ports and Alpha &lt;=1) are not excluded</w:t>
      </w:r>
    </w:p>
    <w:p w14:paraId="4F3F59BF" w14:textId="77777777" w:rsidR="00EA0E3D" w:rsidRPr="005C6D1B" w:rsidRDefault="00EA0E3D" w:rsidP="00EA0E3D">
      <w:pPr>
        <w:pStyle w:val="NormalWeb"/>
        <w:spacing w:before="0" w:beforeAutospacing="0" w:after="0" w:afterAutospacing="0"/>
        <w:jc w:val="both"/>
        <w:rPr>
          <w:rStyle w:val="Strong"/>
          <w:rFonts w:ascii="Times" w:hAnsi="Times" w:cs="Times"/>
          <w:sz w:val="20"/>
          <w:szCs w:val="20"/>
        </w:rPr>
      </w:pPr>
      <w:r w:rsidRPr="005C6D1B">
        <w:rPr>
          <w:rStyle w:val="Strong"/>
          <w:rFonts w:ascii="Times" w:hAnsi="Times" w:cs="Times"/>
          <w:sz w:val="20"/>
          <w:szCs w:val="20"/>
          <w:highlight w:val="green"/>
        </w:rPr>
        <w:t>Agreement</w:t>
      </w:r>
    </w:p>
    <w:p w14:paraId="4C62DDCF" w14:textId="77777777" w:rsidR="00EA0E3D" w:rsidRPr="002119D4" w:rsidRDefault="00EA0E3D" w:rsidP="00EA0E3D">
      <w:pPr>
        <w:pStyle w:val="NormalWeb"/>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 xml:space="preserve">At least for rank 1 and 2, </w:t>
      </w:r>
      <w:r w:rsidRPr="002119D4">
        <w:rPr>
          <w:rFonts w:ascii="Times" w:hAnsi="Times" w:cs="Times"/>
          <w:sz w:val="20"/>
          <w:szCs w:val="20"/>
        </w:rPr>
        <w:t>for the compression coefficient Beta for non-zero coefficients of W</w:t>
      </w:r>
      <w:r w:rsidRPr="002119D4">
        <w:rPr>
          <w:rFonts w:ascii="Times" w:hAnsi="Times" w:cs="Times"/>
          <w:sz w:val="20"/>
          <w:szCs w:val="20"/>
          <w:vertAlign w:val="subscript"/>
        </w:rPr>
        <w:t>2</w:t>
      </w:r>
      <w:r w:rsidRPr="002119D4">
        <w:rPr>
          <w:rFonts w:ascii="Times" w:hAnsi="Times" w:cs="Times"/>
          <w:sz w:val="20"/>
          <w:szCs w:val="20"/>
        </w:rPr>
        <w:t xml:space="preserve">, values of Beta are {[1/4], 1/2, 3/4, 1} </w:t>
      </w:r>
    </w:p>
    <w:p w14:paraId="07E43DD9" w14:textId="77777777" w:rsidR="00EA0E3D" w:rsidRPr="002119D4" w:rsidRDefault="00EA0E3D" w:rsidP="00D81E4A">
      <w:pPr>
        <w:pStyle w:val="NormalWeb"/>
        <w:numPr>
          <w:ilvl w:val="0"/>
          <w:numId w:val="31"/>
        </w:numPr>
        <w:spacing w:before="0" w:beforeAutospacing="0" w:after="0" w:afterAutospacing="0"/>
        <w:jc w:val="both"/>
        <w:rPr>
          <w:rFonts w:ascii="Times" w:hAnsi="Times" w:cs="Times"/>
          <w:sz w:val="20"/>
          <w:szCs w:val="20"/>
        </w:rPr>
      </w:pPr>
      <w:r w:rsidRPr="002119D4">
        <w:rPr>
          <w:rFonts w:ascii="Times" w:hAnsi="Times" w:cs="Times"/>
          <w:sz w:val="20"/>
          <w:szCs w:val="20"/>
        </w:rPr>
        <w:t>Note: [1/4] means that 1/4 is also a candidate value for the discussion on reduction of parameter combinations, but has a lower priority compared to other beta values</w:t>
      </w:r>
    </w:p>
    <w:p w14:paraId="6507BCE8" w14:textId="77777777" w:rsidR="00EA0E3D" w:rsidRPr="002119D4" w:rsidRDefault="00EA0E3D" w:rsidP="00EA0E3D">
      <w:pPr>
        <w:pStyle w:val="NormalWeb"/>
        <w:spacing w:before="0" w:beforeAutospacing="0" w:after="0" w:afterAutospacing="0"/>
        <w:jc w:val="both"/>
        <w:rPr>
          <w:rStyle w:val="Strong"/>
          <w:rFonts w:ascii="Times" w:hAnsi="Times" w:cs="Times"/>
          <w:sz w:val="20"/>
          <w:szCs w:val="20"/>
        </w:rPr>
      </w:pPr>
      <w:r w:rsidRPr="002119D4">
        <w:rPr>
          <w:rStyle w:val="Strong"/>
          <w:rFonts w:ascii="Times" w:hAnsi="Times" w:cs="Times"/>
          <w:sz w:val="20"/>
          <w:szCs w:val="20"/>
          <w:highlight w:val="green"/>
        </w:rPr>
        <w:t>Agreement</w:t>
      </w:r>
    </w:p>
    <w:p w14:paraId="74E6FECC" w14:textId="77777777" w:rsidR="00EA0E3D" w:rsidRPr="002119D4" w:rsidRDefault="00EA0E3D" w:rsidP="00EA0E3D">
      <w:pPr>
        <w:pStyle w:val="NormalWeb"/>
        <w:spacing w:before="0" w:beforeAutospacing="0" w:after="0" w:afterAutospacing="0"/>
        <w:jc w:val="both"/>
        <w:rPr>
          <w:rFonts w:ascii="Times" w:hAnsi="Times" w:cs="Times"/>
          <w:sz w:val="20"/>
          <w:szCs w:val="20"/>
        </w:rPr>
      </w:pPr>
      <w:r w:rsidRPr="002119D4">
        <w:rPr>
          <w:rFonts w:ascii="Times" w:hAnsi="Times" w:cs="Times"/>
          <w:sz w:val="20"/>
          <w:szCs w:val="20"/>
        </w:rPr>
        <w:t xml:space="preserve">For </w:t>
      </w:r>
      <w:r w:rsidRPr="002119D4">
        <w:rPr>
          <w:rFonts w:ascii="Times" w:hAnsi="Times" w:cs="Times"/>
          <w:b/>
          <w:sz w:val="20"/>
          <w:szCs w:val="20"/>
        </w:rPr>
        <w:t>W</w:t>
      </w:r>
      <w:r w:rsidRPr="002119D4">
        <w:rPr>
          <w:rFonts w:ascii="Times" w:hAnsi="Times" w:cs="Times"/>
          <w:sz w:val="20"/>
          <w:szCs w:val="20"/>
          <w:vertAlign w:val="subscript"/>
        </w:rPr>
        <w:t>f</w:t>
      </w:r>
      <w:r w:rsidRPr="002119D4">
        <w:rPr>
          <w:rFonts w:ascii="Times" w:hAnsi="Times" w:cs="Times"/>
          <w:sz w:val="20"/>
          <w:szCs w:val="20"/>
        </w:rPr>
        <w:t xml:space="preserve"> in C</w:t>
      </w:r>
      <w:r w:rsidRPr="002119D4">
        <w:rPr>
          <w:rFonts w:ascii="Times" w:hAnsi="Times" w:cs="Times"/>
          <w:sz w:val="20"/>
          <w:szCs w:val="20"/>
          <w:vertAlign w:val="superscript"/>
        </w:rPr>
        <w:t>N3*Mv</w:t>
      </w:r>
      <w:r w:rsidRPr="002119D4">
        <w:rPr>
          <w:rFonts w:ascii="Times" w:hAnsi="Times" w:cs="Times"/>
          <w:sz w:val="20"/>
          <w:szCs w:val="20"/>
        </w:rPr>
        <w:t>, M</w:t>
      </w:r>
      <w:r w:rsidRPr="002119D4">
        <w:rPr>
          <w:rFonts w:ascii="Times" w:hAnsi="Times" w:cs="Times"/>
          <w:sz w:val="20"/>
          <w:szCs w:val="20"/>
          <w:vertAlign w:val="subscript"/>
        </w:rPr>
        <w:t>v</w:t>
      </w:r>
      <w:r w:rsidRPr="002119D4">
        <w:rPr>
          <w:rFonts w:ascii="Times" w:hAnsi="Times" w:cs="Times"/>
          <w:sz w:val="20"/>
          <w:szCs w:val="20"/>
        </w:rPr>
        <w:t xml:space="preserve">=2 is supported for R17 PS codebook </w:t>
      </w:r>
    </w:p>
    <w:p w14:paraId="5CC9D53D" w14:textId="77777777" w:rsidR="00EA0E3D" w:rsidRPr="002119D4" w:rsidRDefault="00EA0E3D" w:rsidP="00D81E4A">
      <w:pPr>
        <w:pStyle w:val="NormalWeb"/>
        <w:numPr>
          <w:ilvl w:val="0"/>
          <w:numId w:val="31"/>
        </w:numPr>
        <w:spacing w:before="0" w:beforeAutospacing="0" w:after="0" w:afterAutospacing="0"/>
        <w:jc w:val="both"/>
        <w:rPr>
          <w:rFonts w:ascii="Times" w:hAnsi="Times" w:cs="Times"/>
          <w:sz w:val="20"/>
          <w:szCs w:val="20"/>
        </w:rPr>
      </w:pPr>
      <w:r w:rsidRPr="002119D4">
        <w:rPr>
          <w:rFonts w:ascii="Times" w:hAnsi="Times" w:cs="Times"/>
          <w:sz w:val="20"/>
          <w:szCs w:val="20"/>
        </w:rPr>
        <w:t>FFS: whether further dependence/restriction, i.e. conditioned on the number of CSI-RS ports, can be applied to M</w:t>
      </w:r>
      <w:r w:rsidRPr="002119D4">
        <w:rPr>
          <w:rFonts w:ascii="Times" w:hAnsi="Times" w:cs="Times"/>
          <w:sz w:val="20"/>
          <w:szCs w:val="20"/>
          <w:vertAlign w:val="subscript"/>
        </w:rPr>
        <w:t>v</w:t>
      </w:r>
      <w:r w:rsidRPr="002119D4">
        <w:rPr>
          <w:rFonts w:ascii="Times" w:hAnsi="Times" w:cs="Times"/>
          <w:sz w:val="20"/>
          <w:szCs w:val="20"/>
        </w:rPr>
        <w:t>=2</w:t>
      </w:r>
    </w:p>
    <w:p w14:paraId="46066C30" w14:textId="77777777" w:rsidR="00EA0E3D" w:rsidRPr="002119D4" w:rsidRDefault="00EA0E3D" w:rsidP="00D81E4A">
      <w:pPr>
        <w:pStyle w:val="NormalWeb"/>
        <w:numPr>
          <w:ilvl w:val="0"/>
          <w:numId w:val="31"/>
        </w:numPr>
        <w:spacing w:before="0" w:beforeAutospacing="0" w:after="0" w:afterAutospacing="0"/>
        <w:jc w:val="both"/>
        <w:rPr>
          <w:rFonts w:ascii="Times" w:hAnsi="Times" w:cs="Times"/>
          <w:sz w:val="20"/>
          <w:szCs w:val="20"/>
        </w:rPr>
      </w:pPr>
      <w:r w:rsidRPr="002119D4">
        <w:rPr>
          <w:rFonts w:ascii="Times" w:hAnsi="Times" w:cs="Times"/>
          <w:sz w:val="20"/>
          <w:szCs w:val="20"/>
        </w:rPr>
        <w:t>FFS: Whether Mv=4 can be supported for # of CSI-RS ports, e.g. 4 or 8</w:t>
      </w:r>
    </w:p>
    <w:p w14:paraId="33A2A8FA" w14:textId="516D65FA" w:rsidR="007E4DFC" w:rsidRDefault="00936080" w:rsidP="00321163">
      <w:pPr>
        <w:jc w:val="both"/>
        <w:rPr>
          <w:rFonts w:eastAsia="Batang"/>
          <w:bCs/>
          <w:szCs w:val="24"/>
          <w:lang w:val="en-GB"/>
        </w:rPr>
      </w:pPr>
      <w:r>
        <w:rPr>
          <w:rFonts w:eastAsia="Batang"/>
          <w:bCs/>
          <w:szCs w:val="24"/>
          <w:lang w:val="en-GB"/>
        </w:rPr>
        <w:t xml:space="preserve">In Rel-17 FDD CSI, </w:t>
      </w:r>
      <w:r w:rsidR="00302392">
        <w:rPr>
          <w:rFonts w:eastAsia="Batang"/>
          <w:bCs/>
          <w:szCs w:val="24"/>
          <w:lang w:val="en-GB"/>
        </w:rPr>
        <w:t xml:space="preserve">the candidate number of selected ports are </w:t>
      </w:r>
      <w:r w:rsidR="00573E2C">
        <w:rPr>
          <w:rFonts w:eastAsia="Batang"/>
          <w:bCs/>
          <w:szCs w:val="24"/>
          <w:lang w:val="en-GB"/>
        </w:rPr>
        <w:t>K1=</w:t>
      </w:r>
      <w:r w:rsidR="00302392">
        <w:rPr>
          <w:rFonts w:eastAsia="Batang"/>
          <w:bCs/>
          <w:szCs w:val="24"/>
          <w:lang w:val="en-GB"/>
        </w:rPr>
        <w:t>{</w:t>
      </w:r>
      <w:r w:rsidR="00573E2C">
        <w:rPr>
          <w:rFonts w:eastAsia="Batang"/>
          <w:bCs/>
          <w:szCs w:val="24"/>
          <w:lang w:val="en-GB"/>
        </w:rPr>
        <w:t>[</w:t>
      </w:r>
      <w:r w:rsidR="00302392">
        <w:rPr>
          <w:rFonts w:eastAsia="Batang"/>
          <w:bCs/>
          <w:szCs w:val="24"/>
          <w:lang w:val="en-GB"/>
        </w:rPr>
        <w:t>2</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w:t>
      </w:r>
      <w:r w:rsidR="00302392">
        <w:rPr>
          <w:rFonts w:eastAsia="Batang"/>
          <w:bCs/>
          <w:szCs w:val="24"/>
          <w:lang w:val="en-GB"/>
        </w:rPr>
        <w:t>4</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w:t>
      </w:r>
      <w:r w:rsidR="00302392">
        <w:rPr>
          <w:rFonts w:eastAsia="Batang"/>
          <w:bCs/>
          <w:szCs w:val="24"/>
          <w:lang w:val="en-GB"/>
        </w:rPr>
        <w:t>8</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w:t>
      </w:r>
      <w:r w:rsidR="00302392">
        <w:rPr>
          <w:rFonts w:eastAsia="Batang"/>
          <w:bCs/>
          <w:szCs w:val="24"/>
          <w:lang w:val="en-GB"/>
        </w:rPr>
        <w:t>12</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w:t>
      </w:r>
      <w:r w:rsidR="00302392">
        <w:rPr>
          <w:rFonts w:eastAsia="Batang"/>
          <w:bCs/>
          <w:szCs w:val="24"/>
          <w:lang w:val="en-GB"/>
        </w:rPr>
        <w:t>16</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w:t>
      </w:r>
      <w:r w:rsidR="00302392">
        <w:rPr>
          <w:rFonts w:eastAsia="Batang"/>
          <w:bCs/>
          <w:szCs w:val="24"/>
          <w:lang w:val="en-GB"/>
        </w:rPr>
        <w:t>24</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w:t>
      </w:r>
      <w:r w:rsidR="00302392">
        <w:rPr>
          <w:rFonts w:eastAsia="Batang"/>
          <w:bCs/>
          <w:szCs w:val="24"/>
          <w:lang w:val="en-GB"/>
        </w:rPr>
        <w:t>32</w:t>
      </w:r>
      <w:r w:rsidR="00573E2C">
        <w:rPr>
          <w:rFonts w:eastAsia="Batang"/>
          <w:bCs/>
          <w:szCs w:val="24"/>
          <w:lang w:val="en-GB"/>
        </w:rPr>
        <w:t>]</w:t>
      </w:r>
      <w:r w:rsidR="00302392">
        <w:rPr>
          <w:rFonts w:eastAsia="Batang"/>
          <w:bCs/>
          <w:szCs w:val="24"/>
          <w:lang w:val="en-GB"/>
        </w:rPr>
        <w:t xml:space="preserve">}, </w:t>
      </w:r>
      <w:r w:rsidR="00573E2C">
        <w:rPr>
          <w:rFonts w:eastAsia="Batang"/>
          <w:bCs/>
          <w:szCs w:val="24"/>
          <w:lang w:val="en-GB"/>
        </w:rPr>
        <w:t>the number of FD bases are M={1, 2}, while the candidate number of non-zero coefficients are</w:t>
      </w:r>
      <w:r w:rsidR="001A2019">
        <w:rPr>
          <w:rFonts w:eastAsia="Batang"/>
          <w:bCs/>
          <w:szCs w:val="24"/>
          <w:lang w:val="en-GB"/>
        </w:rPr>
        <w:t xml:space="preserve"> based on ratio beta={1, ¾, 1/2, [1/4]}</w:t>
      </w:r>
      <w:r w:rsidR="007019D7">
        <w:rPr>
          <w:rFonts w:eastAsia="Batang"/>
          <w:bCs/>
          <w:szCs w:val="24"/>
          <w:lang w:val="en-GB"/>
        </w:rPr>
        <w:t xml:space="preserve">. In our view, </w:t>
      </w:r>
      <w:r w:rsidR="001E3620">
        <w:rPr>
          <w:rFonts w:eastAsia="Batang"/>
          <w:bCs/>
          <w:szCs w:val="24"/>
          <w:lang w:val="en-GB"/>
        </w:rPr>
        <w:t xml:space="preserve">there are </w:t>
      </w:r>
      <w:r w:rsidR="001C4B4B">
        <w:rPr>
          <w:rFonts w:eastAsia="Batang"/>
          <w:bCs/>
          <w:szCs w:val="24"/>
          <w:lang w:val="en-GB"/>
        </w:rPr>
        <w:t xml:space="preserve">many overlapped parameter combinations of {K1, </w:t>
      </w:r>
      <w:r w:rsidR="00AA3E2D">
        <w:rPr>
          <w:rFonts w:eastAsia="Batang"/>
          <w:bCs/>
          <w:szCs w:val="24"/>
          <w:lang w:val="en-GB"/>
        </w:rPr>
        <w:t>M, beta</w:t>
      </w:r>
      <w:r w:rsidR="001C4B4B">
        <w:rPr>
          <w:rFonts w:eastAsia="Batang"/>
          <w:bCs/>
          <w:szCs w:val="24"/>
          <w:lang w:val="en-GB"/>
        </w:rPr>
        <w:t>}</w:t>
      </w:r>
      <w:r w:rsidR="00AA3E2D">
        <w:rPr>
          <w:rFonts w:eastAsia="Batang"/>
          <w:bCs/>
          <w:szCs w:val="24"/>
          <w:lang w:val="en-GB"/>
        </w:rPr>
        <w:t xml:space="preserve"> that yield similar payload</w:t>
      </w:r>
      <w:r w:rsidR="007E4DFC">
        <w:rPr>
          <w:rFonts w:eastAsia="Batang"/>
          <w:bCs/>
          <w:szCs w:val="24"/>
          <w:lang w:val="en-GB"/>
        </w:rPr>
        <w:t xml:space="preserve"> (e.g., parameter candidate</w:t>
      </w:r>
      <w:r w:rsidR="00EB1F7E">
        <w:rPr>
          <w:rFonts w:eastAsia="Batang"/>
          <w:bCs/>
          <w:szCs w:val="24"/>
          <w:lang w:val="en-GB"/>
        </w:rPr>
        <w:t>s</w:t>
      </w:r>
      <w:r w:rsidR="007E4DFC">
        <w:rPr>
          <w:rFonts w:eastAsia="Batang"/>
          <w:bCs/>
          <w:szCs w:val="24"/>
          <w:lang w:val="en-GB"/>
        </w:rPr>
        <w:t xml:space="preserve"> that </w:t>
      </w:r>
      <w:r w:rsidR="00EB1F7E">
        <w:rPr>
          <w:rFonts w:eastAsia="Batang"/>
          <w:bCs/>
          <w:szCs w:val="24"/>
          <w:lang w:val="en-GB"/>
        </w:rPr>
        <w:t>have</w:t>
      </w:r>
      <w:r w:rsidR="007E4DFC">
        <w:rPr>
          <w:rFonts w:eastAsia="Batang"/>
          <w:bCs/>
          <w:szCs w:val="24"/>
          <w:lang w:val="en-GB"/>
        </w:rPr>
        <w:t xml:space="preserve"> similar number of non-zero coefficients, i.e., K0=K1*M*beta)</w:t>
      </w:r>
      <w:r w:rsidR="00AA3E2D">
        <w:rPr>
          <w:rFonts w:eastAsia="Batang"/>
          <w:bCs/>
          <w:szCs w:val="24"/>
          <w:lang w:val="en-GB"/>
        </w:rPr>
        <w:t xml:space="preserve">, so it is essential to </w:t>
      </w:r>
      <w:r w:rsidR="0095570C">
        <w:rPr>
          <w:rFonts w:eastAsia="Batang"/>
          <w:bCs/>
          <w:szCs w:val="24"/>
          <w:lang w:val="en-GB"/>
        </w:rPr>
        <w:t>perform down-selection</w:t>
      </w:r>
      <w:r w:rsidR="00573E2C">
        <w:rPr>
          <w:rFonts w:eastAsia="Batang"/>
          <w:bCs/>
          <w:szCs w:val="24"/>
          <w:lang w:val="en-GB"/>
        </w:rPr>
        <w:t xml:space="preserve"> </w:t>
      </w:r>
      <w:r w:rsidR="00B641DD">
        <w:rPr>
          <w:rFonts w:eastAsia="Batang"/>
          <w:bCs/>
          <w:szCs w:val="24"/>
          <w:lang w:val="en-GB"/>
        </w:rPr>
        <w:t>to save implementation and testing effort.</w:t>
      </w:r>
      <w:r w:rsidR="00E933C9">
        <w:rPr>
          <w:rFonts w:eastAsia="Batang"/>
          <w:bCs/>
          <w:szCs w:val="24"/>
          <w:lang w:val="en-GB"/>
        </w:rPr>
        <w:t xml:space="preserve"> </w:t>
      </w:r>
    </w:p>
    <w:p w14:paraId="3DAF6D7F" w14:textId="77777777" w:rsidR="009179C9" w:rsidRDefault="007E4DFC" w:rsidP="00321163">
      <w:pPr>
        <w:jc w:val="both"/>
        <w:rPr>
          <w:rFonts w:eastAsia="Batang"/>
          <w:bCs/>
          <w:szCs w:val="24"/>
          <w:lang w:val="en-GB"/>
        </w:rPr>
      </w:pPr>
      <w:r>
        <w:rPr>
          <w:rFonts w:eastAsia="Batang"/>
          <w:bCs/>
          <w:szCs w:val="24"/>
          <w:lang w:val="en-GB"/>
        </w:rPr>
        <w:t xml:space="preserve">Regarding total number </w:t>
      </w:r>
      <w:r w:rsidR="00532280">
        <w:rPr>
          <w:rFonts w:eastAsia="Batang"/>
          <w:bCs/>
          <w:szCs w:val="24"/>
          <w:lang w:val="en-GB"/>
        </w:rPr>
        <w:t xml:space="preserve">parameter combinations, </w:t>
      </w:r>
      <w:r w:rsidR="00C05B01">
        <w:rPr>
          <w:rFonts w:eastAsia="Batang"/>
          <w:bCs/>
          <w:szCs w:val="24"/>
          <w:lang w:val="en-GB"/>
        </w:rPr>
        <w:t xml:space="preserve">we think </w:t>
      </w:r>
      <w:r w:rsidR="002235FA">
        <w:rPr>
          <w:rFonts w:eastAsia="Batang"/>
          <w:bCs/>
          <w:szCs w:val="24"/>
          <w:lang w:val="en-GB"/>
        </w:rPr>
        <w:t>keeping the same number as Rel-16 eType II is a reasonable</w:t>
      </w:r>
      <w:r w:rsidR="00DF6310">
        <w:rPr>
          <w:rFonts w:eastAsia="Batang"/>
          <w:bCs/>
          <w:szCs w:val="24"/>
          <w:lang w:val="en-GB"/>
        </w:rPr>
        <w:t xml:space="preserve"> option. Considering a 20MHz DL BWP, the highest payload of Rel-16 eType II is around 800 bits</w:t>
      </w:r>
      <w:r w:rsidR="002C58B9">
        <w:rPr>
          <w:rFonts w:eastAsia="Batang"/>
          <w:bCs/>
          <w:szCs w:val="24"/>
          <w:lang w:val="en-GB"/>
        </w:rPr>
        <w:t>, hence 8 parameter combinations provide good separation in payload</w:t>
      </w:r>
      <w:r w:rsidR="00152E3D">
        <w:rPr>
          <w:rFonts w:eastAsia="Batang"/>
          <w:bCs/>
          <w:szCs w:val="24"/>
          <w:lang w:val="en-GB"/>
        </w:rPr>
        <w:t xml:space="preserve"> to support UEs ranging from cell centre to edge. </w:t>
      </w:r>
      <w:r w:rsidR="00D07252">
        <w:rPr>
          <w:rFonts w:eastAsia="Batang"/>
          <w:bCs/>
          <w:szCs w:val="24"/>
          <w:lang w:val="en-GB"/>
        </w:rPr>
        <w:t xml:space="preserve">Supporting parameter combinations with larger payload than Rel-16 eType II is not </w:t>
      </w:r>
      <w:r w:rsidR="00F108C4">
        <w:rPr>
          <w:rFonts w:eastAsia="Batang"/>
          <w:bCs/>
          <w:szCs w:val="24"/>
          <w:lang w:val="en-GB"/>
        </w:rPr>
        <w:t xml:space="preserve">preferred. </w:t>
      </w:r>
    </w:p>
    <w:p w14:paraId="3AFDF13C" w14:textId="6446CD53" w:rsidR="00C35CFF" w:rsidRPr="00C35CFF" w:rsidRDefault="007D1AF0" w:rsidP="00321163">
      <w:pPr>
        <w:jc w:val="both"/>
        <w:rPr>
          <w:rFonts w:eastAsia="Batang"/>
          <w:bCs/>
          <w:szCs w:val="24"/>
          <w:lang w:val="en-GB"/>
        </w:rPr>
      </w:pPr>
      <w:r>
        <w:rPr>
          <w:rFonts w:eastAsia="Batang"/>
          <w:bCs/>
          <w:szCs w:val="24"/>
          <w:lang w:val="en-GB"/>
        </w:rPr>
        <w:t>Besides,</w:t>
      </w:r>
      <w:r w:rsidR="009179C9">
        <w:rPr>
          <w:rFonts w:eastAsia="Batang"/>
          <w:bCs/>
          <w:szCs w:val="24"/>
          <w:lang w:val="en-GB"/>
        </w:rPr>
        <w:t xml:space="preserve"> </w:t>
      </w:r>
      <w:r w:rsidR="00B24B2F">
        <w:rPr>
          <w:rFonts w:eastAsia="Batang"/>
          <w:bCs/>
          <w:szCs w:val="24"/>
          <w:lang w:val="en-GB"/>
        </w:rPr>
        <w:t xml:space="preserve">since Rel-17 FDD CSI has fewer number of FD bases than </w:t>
      </w:r>
      <w:r w:rsidR="009179C9">
        <w:rPr>
          <w:rFonts w:eastAsia="Batang"/>
          <w:bCs/>
          <w:szCs w:val="24"/>
          <w:lang w:val="en-GB"/>
        </w:rPr>
        <w:t>Rel-16 eType II CSI</w:t>
      </w:r>
      <w:r w:rsidR="00B24B2F">
        <w:rPr>
          <w:rFonts w:eastAsia="Batang"/>
          <w:bCs/>
          <w:szCs w:val="24"/>
          <w:lang w:val="en-GB"/>
        </w:rPr>
        <w:t xml:space="preserve">, the number of </w:t>
      </w:r>
      <w:r w:rsidR="00043DD8">
        <w:rPr>
          <w:rFonts w:eastAsia="Batang"/>
          <w:bCs/>
          <w:szCs w:val="24"/>
          <w:lang w:val="en-GB"/>
        </w:rPr>
        <w:t>selected ports should be larger than that in Rel-16 eType II CSI to achieve compara</w:t>
      </w:r>
      <w:r w:rsidR="0005683D">
        <w:rPr>
          <w:rFonts w:eastAsia="Batang"/>
          <w:bCs/>
          <w:szCs w:val="24"/>
          <w:lang w:val="en-GB"/>
        </w:rPr>
        <w:t xml:space="preserve">ble performance. From this </w:t>
      </w:r>
      <w:r w:rsidR="00DC618D">
        <w:rPr>
          <w:rFonts w:eastAsia="Batang"/>
          <w:bCs/>
          <w:szCs w:val="24"/>
          <w:lang w:val="en-GB"/>
        </w:rPr>
        <w:t xml:space="preserve">perspective, </w:t>
      </w:r>
      <w:r w:rsidR="00C64FD5">
        <w:rPr>
          <w:rFonts w:eastAsia="Batang"/>
          <w:bCs/>
          <w:szCs w:val="24"/>
          <w:lang w:val="en-GB"/>
        </w:rPr>
        <w:t xml:space="preserve">small numbers of K1, i.e., 2, 4, </w:t>
      </w:r>
      <w:r w:rsidR="0006212D">
        <w:rPr>
          <w:rFonts w:eastAsia="Batang"/>
          <w:bCs/>
          <w:szCs w:val="24"/>
          <w:lang w:val="en-GB"/>
        </w:rPr>
        <w:t>8</w:t>
      </w:r>
      <w:r w:rsidR="00DC618D">
        <w:rPr>
          <w:rFonts w:eastAsia="Batang"/>
          <w:bCs/>
          <w:szCs w:val="24"/>
          <w:lang w:val="en-GB"/>
        </w:rPr>
        <w:t>, 12,</w:t>
      </w:r>
      <w:r w:rsidR="0006212D">
        <w:rPr>
          <w:rFonts w:eastAsia="Batang"/>
          <w:bCs/>
          <w:szCs w:val="24"/>
          <w:lang w:val="en-GB"/>
        </w:rPr>
        <w:t xml:space="preserve"> may not be useful</w:t>
      </w:r>
      <w:r w:rsidR="006E0D9D">
        <w:rPr>
          <w:rFonts w:eastAsia="Batang"/>
          <w:bCs/>
          <w:szCs w:val="24"/>
          <w:lang w:val="en-GB"/>
        </w:rPr>
        <w:t>. Hence, based on the discussion, we propose</w:t>
      </w:r>
    </w:p>
    <w:p w14:paraId="2E357D2A" w14:textId="59F4F40C" w:rsidR="003B156C" w:rsidRPr="00EB3ED0" w:rsidRDefault="003B156C" w:rsidP="003B156C">
      <w:pPr>
        <w:keepNext/>
        <w:rPr>
          <w:b/>
          <w:bCs/>
          <w:lang w:val="en-GB"/>
        </w:rPr>
      </w:pPr>
      <w:r w:rsidRPr="00A97F6B">
        <w:rPr>
          <w:b/>
          <w:bCs/>
          <w:u w:val="single"/>
          <w:lang w:val="en-GB"/>
        </w:rPr>
        <w:t xml:space="preserve">Proposal </w:t>
      </w:r>
      <w:r w:rsidR="00662AE1">
        <w:rPr>
          <w:b/>
          <w:bCs/>
          <w:u w:val="single"/>
          <w:lang w:val="en-GB"/>
        </w:rPr>
        <w:t>13</w:t>
      </w:r>
      <w:r>
        <w:rPr>
          <w:b/>
          <w:bCs/>
          <w:lang w:val="en-GB"/>
        </w:rPr>
        <w:t>: Support parameter combinations of {K1, beta, M}, and total number of different combinations should not exceed Rel-16 eType II codebook</w:t>
      </w:r>
      <w:r w:rsidR="001E6FA4">
        <w:rPr>
          <w:b/>
          <w:bCs/>
          <w:lang w:val="en-GB"/>
        </w:rPr>
        <w:t xml:space="preserve"> (regardless of number of CSI-RS ports)</w:t>
      </w:r>
      <w:r>
        <w:rPr>
          <w:b/>
          <w:bCs/>
          <w:lang w:val="en-GB"/>
        </w:rPr>
        <w:t>.</w:t>
      </w:r>
    </w:p>
    <w:p w14:paraId="5C125E76" w14:textId="2C975E49" w:rsidR="00B90F28" w:rsidRDefault="00B90F28" w:rsidP="00496322">
      <w:pPr>
        <w:pStyle w:val="Heading2"/>
      </w:pPr>
      <w:r>
        <w:t>UCI</w:t>
      </w:r>
      <w:r w:rsidR="00496322">
        <w:t xml:space="preserve"> design</w:t>
      </w:r>
      <w:r w:rsidR="008B354E">
        <w:t xml:space="preserve"> considerations</w:t>
      </w:r>
    </w:p>
    <w:p w14:paraId="2C62C36B" w14:textId="78C3788C" w:rsidR="00496322" w:rsidRDefault="0070484B" w:rsidP="00496322">
      <w:pPr>
        <w:rPr>
          <w:lang w:val="en-GB"/>
        </w:rPr>
      </w:pPr>
      <w:r>
        <w:rPr>
          <w:lang w:val="en-GB"/>
        </w:rPr>
        <w:t xml:space="preserve">In last meeting, </w:t>
      </w:r>
      <w:r w:rsidR="007F45AC">
        <w:rPr>
          <w:lang w:val="en-GB"/>
        </w:rPr>
        <w:t>there was a discussion regarding how to report the strongest coefficient. There are 5 alternatives</w:t>
      </w:r>
      <w:r w:rsidR="00DB79A1">
        <w:rPr>
          <w:lang w:val="en-GB"/>
        </w:rPr>
        <w:t xml:space="preserve"> for strongest coefficient indication (SCI):</w:t>
      </w:r>
    </w:p>
    <w:p w14:paraId="30F3ABF0" w14:textId="77777777" w:rsidR="00DB79A1" w:rsidRPr="0052690B" w:rsidRDefault="00DB79A1" w:rsidP="00DB79A1">
      <w:pPr>
        <w:numPr>
          <w:ilvl w:val="0"/>
          <w:numId w:val="39"/>
        </w:numPr>
        <w:spacing w:before="0" w:after="0"/>
        <w:ind w:left="0" w:firstLine="0"/>
        <w:rPr>
          <w:i/>
          <w:iCs/>
          <w:sz w:val="22"/>
        </w:rPr>
      </w:pPr>
      <w:r w:rsidRPr="0052690B">
        <w:rPr>
          <w:i/>
          <w:iCs/>
          <w:sz w:val="22"/>
        </w:rPr>
        <w:t>Alt 0 : Reporting of the position, [i</w:t>
      </w:r>
      <w:r w:rsidRPr="0052690B">
        <w:rPr>
          <w:i/>
          <w:iCs/>
          <w:sz w:val="22"/>
          <w:vertAlign w:val="subscript"/>
        </w:rPr>
        <w:t>l</w:t>
      </w:r>
      <w:r w:rsidRPr="0052690B">
        <w:rPr>
          <w:i/>
          <w:iCs/>
          <w:sz w:val="22"/>
        </w:rPr>
        <w:t>*, f</w:t>
      </w:r>
      <w:r w:rsidRPr="0052690B">
        <w:rPr>
          <w:i/>
          <w:iCs/>
          <w:sz w:val="22"/>
          <w:vertAlign w:val="subscript"/>
        </w:rPr>
        <w:t>l</w:t>
      </w:r>
      <w:r w:rsidRPr="0052690B">
        <w:rPr>
          <w:i/>
          <w:iCs/>
          <w:sz w:val="22"/>
        </w:rPr>
        <w:t>*], of the strongest coefficient of layer l using ceil(log</w:t>
      </w:r>
      <w:r w:rsidRPr="0052690B">
        <w:rPr>
          <w:i/>
          <w:iCs/>
          <w:sz w:val="22"/>
          <w:vertAlign w:val="subscript"/>
        </w:rPr>
        <w:t>2</w:t>
      </w:r>
      <w:r w:rsidRPr="0052690B">
        <w:rPr>
          <w:i/>
          <w:iCs/>
          <w:sz w:val="22"/>
        </w:rPr>
        <w:t>(K</w:t>
      </w:r>
      <w:r w:rsidRPr="0052690B">
        <w:rPr>
          <w:i/>
          <w:iCs/>
          <w:sz w:val="22"/>
          <w:vertAlign w:val="subscript"/>
        </w:rPr>
        <w:t>0</w:t>
      </w:r>
      <w:r w:rsidRPr="0052690B">
        <w:rPr>
          <w:i/>
          <w:iCs/>
          <w:sz w:val="22"/>
        </w:rPr>
        <w:t>)) bits, where K</w:t>
      </w:r>
      <w:r w:rsidRPr="0052690B">
        <w:rPr>
          <w:i/>
          <w:iCs/>
          <w:sz w:val="22"/>
          <w:vertAlign w:val="subscript"/>
        </w:rPr>
        <w:t>0</w:t>
      </w:r>
      <w:r w:rsidRPr="0052690B">
        <w:rPr>
          <w:i/>
          <w:iCs/>
          <w:sz w:val="22"/>
        </w:rPr>
        <w:t>=Beta*K</w:t>
      </w:r>
      <w:r w:rsidRPr="0052690B">
        <w:rPr>
          <w:i/>
          <w:iCs/>
          <w:sz w:val="22"/>
          <w:vertAlign w:val="subscript"/>
        </w:rPr>
        <w:t>1</w:t>
      </w:r>
      <w:r w:rsidRPr="0052690B">
        <w:rPr>
          <w:i/>
          <w:iCs/>
          <w:sz w:val="22"/>
        </w:rPr>
        <w:t>*M</w:t>
      </w:r>
      <w:r w:rsidRPr="0052690B">
        <w:rPr>
          <w:i/>
          <w:iCs/>
          <w:sz w:val="22"/>
          <w:vertAlign w:val="subscript"/>
        </w:rPr>
        <w:t>v</w:t>
      </w:r>
    </w:p>
    <w:p w14:paraId="0F17E5D7" w14:textId="77777777" w:rsidR="00DB79A1" w:rsidRPr="0052690B" w:rsidRDefault="00DB79A1" w:rsidP="00DB79A1">
      <w:pPr>
        <w:numPr>
          <w:ilvl w:val="0"/>
          <w:numId w:val="39"/>
        </w:numPr>
        <w:spacing w:before="0" w:after="0"/>
        <w:ind w:left="0" w:firstLine="0"/>
        <w:rPr>
          <w:i/>
          <w:iCs/>
          <w:sz w:val="22"/>
        </w:rPr>
      </w:pPr>
      <w:r w:rsidRPr="0052690B">
        <w:rPr>
          <w:i/>
          <w:iCs/>
          <w:sz w:val="22"/>
        </w:rPr>
        <w:lastRenderedPageBreak/>
        <w:t>Alt 1-1: Reporting of the position, [i</w:t>
      </w:r>
      <w:r w:rsidRPr="0052690B">
        <w:rPr>
          <w:i/>
          <w:iCs/>
          <w:sz w:val="22"/>
          <w:vertAlign w:val="subscript"/>
        </w:rPr>
        <w:t>l</w:t>
      </w:r>
      <w:r w:rsidRPr="0052690B">
        <w:rPr>
          <w:i/>
          <w:iCs/>
          <w:sz w:val="22"/>
        </w:rPr>
        <w:t>*, f</w:t>
      </w:r>
      <w:r w:rsidRPr="0052690B">
        <w:rPr>
          <w:i/>
          <w:iCs/>
          <w:sz w:val="22"/>
          <w:vertAlign w:val="subscript"/>
        </w:rPr>
        <w:t>l</w:t>
      </w:r>
      <w:r w:rsidRPr="0052690B">
        <w:rPr>
          <w:i/>
          <w:iCs/>
          <w:sz w:val="22"/>
        </w:rPr>
        <w:t>*], of the strongest coefficient of layer l, using ceil(log</w:t>
      </w:r>
      <w:r w:rsidRPr="0052690B">
        <w:rPr>
          <w:i/>
          <w:iCs/>
          <w:sz w:val="22"/>
          <w:vertAlign w:val="subscript"/>
        </w:rPr>
        <w:t>2</w:t>
      </w:r>
      <w:r w:rsidRPr="0052690B">
        <w:rPr>
          <w:i/>
          <w:iCs/>
          <w:sz w:val="22"/>
        </w:rPr>
        <w:t>(K</w:t>
      </w:r>
      <w:r w:rsidRPr="0052690B">
        <w:rPr>
          <w:i/>
          <w:iCs/>
          <w:sz w:val="22"/>
          <w:vertAlign w:val="subscript"/>
        </w:rPr>
        <w:t>1</w:t>
      </w:r>
      <w:r w:rsidRPr="0052690B">
        <w:rPr>
          <w:i/>
          <w:iCs/>
          <w:sz w:val="22"/>
        </w:rPr>
        <w:t>*M</w:t>
      </w:r>
      <w:r w:rsidRPr="0052690B">
        <w:rPr>
          <w:i/>
          <w:iCs/>
          <w:sz w:val="22"/>
          <w:vertAlign w:val="subscript"/>
        </w:rPr>
        <w:t>v</w:t>
      </w:r>
      <w:r w:rsidRPr="0052690B">
        <w:rPr>
          <w:i/>
          <w:iCs/>
          <w:sz w:val="22"/>
        </w:rPr>
        <w:t>)) or</w:t>
      </w:r>
      <w:r w:rsidRPr="0052690B">
        <w:rPr>
          <w:b/>
          <w:bCs/>
          <w:i/>
          <w:iCs/>
          <w:sz w:val="22"/>
        </w:rPr>
        <w:t xml:space="preserve"> </w:t>
      </w:r>
      <w:r w:rsidRPr="0052690B">
        <w:rPr>
          <w:i/>
          <w:iCs/>
          <w:sz w:val="22"/>
        </w:rPr>
        <w:t>ceil(log</w:t>
      </w:r>
      <w:r w:rsidRPr="0052690B">
        <w:rPr>
          <w:i/>
          <w:iCs/>
          <w:sz w:val="22"/>
          <w:vertAlign w:val="subscript"/>
        </w:rPr>
        <w:t>2</w:t>
      </w:r>
      <w:r w:rsidRPr="0052690B">
        <w:rPr>
          <w:i/>
          <w:iCs/>
          <w:sz w:val="22"/>
        </w:rPr>
        <w:t>(K</w:t>
      </w:r>
      <w:r w:rsidRPr="0052690B">
        <w:rPr>
          <w:i/>
          <w:iCs/>
          <w:sz w:val="22"/>
          <w:vertAlign w:val="subscript"/>
        </w:rPr>
        <w:t>1</w:t>
      </w:r>
      <w:r w:rsidRPr="0052690B">
        <w:rPr>
          <w:i/>
          <w:iCs/>
          <w:sz w:val="22"/>
        </w:rPr>
        <w:t>))+ceil(log</w:t>
      </w:r>
      <w:r w:rsidRPr="0052690B">
        <w:rPr>
          <w:i/>
          <w:iCs/>
          <w:sz w:val="22"/>
          <w:vertAlign w:val="subscript"/>
        </w:rPr>
        <w:t>2</w:t>
      </w:r>
      <w:r w:rsidRPr="0052690B">
        <w:rPr>
          <w:i/>
          <w:iCs/>
          <w:sz w:val="22"/>
        </w:rPr>
        <w:t>(M</w:t>
      </w:r>
      <w:r w:rsidRPr="0052690B">
        <w:rPr>
          <w:i/>
          <w:iCs/>
          <w:sz w:val="22"/>
          <w:vertAlign w:val="subscript"/>
        </w:rPr>
        <w:t>v</w:t>
      </w:r>
      <w:r w:rsidRPr="0052690B">
        <w:rPr>
          <w:i/>
          <w:iCs/>
          <w:sz w:val="22"/>
        </w:rPr>
        <w:t>)) bits</w:t>
      </w:r>
    </w:p>
    <w:p w14:paraId="22D91FCE" w14:textId="77777777" w:rsidR="00DB79A1" w:rsidRPr="0052690B" w:rsidRDefault="00DB79A1" w:rsidP="00DB79A1">
      <w:pPr>
        <w:numPr>
          <w:ilvl w:val="0"/>
          <w:numId w:val="39"/>
        </w:numPr>
        <w:spacing w:before="0" w:after="0"/>
        <w:ind w:left="0" w:firstLine="0"/>
        <w:rPr>
          <w:i/>
          <w:iCs/>
          <w:sz w:val="22"/>
        </w:rPr>
      </w:pPr>
      <w:r w:rsidRPr="0052690B">
        <w:rPr>
          <w:i/>
          <w:iCs/>
          <w:sz w:val="22"/>
        </w:rPr>
        <w:t>Alt 1-2: Reporting of the position, [i</w:t>
      </w:r>
      <w:r w:rsidRPr="0052690B">
        <w:rPr>
          <w:i/>
          <w:iCs/>
          <w:sz w:val="22"/>
          <w:vertAlign w:val="subscript"/>
        </w:rPr>
        <w:t>l</w:t>
      </w:r>
      <w:r w:rsidRPr="0052690B">
        <w:rPr>
          <w:i/>
          <w:iCs/>
          <w:sz w:val="22"/>
        </w:rPr>
        <w:t>*, f</w:t>
      </w:r>
      <w:r w:rsidRPr="0052690B">
        <w:rPr>
          <w:i/>
          <w:iCs/>
          <w:sz w:val="22"/>
          <w:vertAlign w:val="subscript"/>
        </w:rPr>
        <w:t>l</w:t>
      </w:r>
      <w:r w:rsidRPr="0052690B">
        <w:rPr>
          <w:i/>
          <w:iCs/>
          <w:sz w:val="22"/>
        </w:rPr>
        <w:t>*], of the strongest coefficient of layer l, using ceil(log</w:t>
      </w:r>
      <w:r w:rsidRPr="0052690B">
        <w:rPr>
          <w:i/>
          <w:iCs/>
          <w:sz w:val="22"/>
          <w:vertAlign w:val="subscript"/>
        </w:rPr>
        <w:t>2</w:t>
      </w:r>
      <w:r w:rsidRPr="0052690B">
        <w:rPr>
          <w:i/>
          <w:iCs/>
          <w:sz w:val="22"/>
        </w:rPr>
        <w:t>(K</w:t>
      </w:r>
      <w:r w:rsidRPr="0052690B">
        <w:rPr>
          <w:i/>
          <w:iCs/>
          <w:sz w:val="22"/>
          <w:vertAlign w:val="subscript"/>
        </w:rPr>
        <w:t>1</w:t>
      </w:r>
      <w:r w:rsidRPr="0052690B">
        <w:rPr>
          <w:i/>
          <w:iCs/>
          <w:sz w:val="22"/>
        </w:rPr>
        <w:t>*M</w:t>
      </w:r>
      <w:r w:rsidRPr="0052690B">
        <w:rPr>
          <w:i/>
          <w:iCs/>
          <w:sz w:val="22"/>
          <w:vertAlign w:val="subscript"/>
        </w:rPr>
        <w:t>v</w:t>
      </w:r>
      <w:r w:rsidRPr="0052690B">
        <w:rPr>
          <w:i/>
          <w:iCs/>
          <w:sz w:val="22"/>
        </w:rPr>
        <w:t>)) or ceil(log</w:t>
      </w:r>
      <w:r w:rsidRPr="0052690B">
        <w:rPr>
          <w:i/>
          <w:iCs/>
          <w:sz w:val="22"/>
          <w:vertAlign w:val="subscript"/>
        </w:rPr>
        <w:t>2</w:t>
      </w:r>
      <w:r w:rsidRPr="0052690B">
        <w:rPr>
          <w:i/>
          <w:iCs/>
          <w:sz w:val="22"/>
        </w:rPr>
        <w:t>(K</w:t>
      </w:r>
      <w:r w:rsidRPr="0052690B">
        <w:rPr>
          <w:i/>
          <w:iCs/>
          <w:sz w:val="22"/>
          <w:vertAlign w:val="subscript"/>
        </w:rPr>
        <w:t>1</w:t>
      </w:r>
      <w:r w:rsidRPr="0052690B">
        <w:rPr>
          <w:i/>
          <w:iCs/>
          <w:sz w:val="22"/>
        </w:rPr>
        <w:t>))+ceil(log</w:t>
      </w:r>
      <w:r w:rsidRPr="0052690B">
        <w:rPr>
          <w:i/>
          <w:iCs/>
          <w:sz w:val="22"/>
          <w:vertAlign w:val="subscript"/>
        </w:rPr>
        <w:t>2</w:t>
      </w:r>
      <w:r w:rsidRPr="0052690B">
        <w:rPr>
          <w:i/>
          <w:iCs/>
          <w:sz w:val="22"/>
        </w:rPr>
        <w:t>(M</w:t>
      </w:r>
      <w:r w:rsidRPr="0052690B">
        <w:rPr>
          <w:i/>
          <w:iCs/>
          <w:sz w:val="22"/>
          <w:vertAlign w:val="subscript"/>
        </w:rPr>
        <w:t>v</w:t>
      </w:r>
      <w:r w:rsidRPr="0052690B">
        <w:rPr>
          <w:i/>
          <w:iCs/>
          <w:sz w:val="22"/>
        </w:rPr>
        <w:t>)) bits, and shifting of the strongest coefficient to position f</w:t>
      </w:r>
      <w:r w:rsidRPr="0052690B">
        <w:rPr>
          <w:i/>
          <w:iCs/>
          <w:sz w:val="22"/>
          <w:vertAlign w:val="subscript"/>
        </w:rPr>
        <w:t>l</w:t>
      </w:r>
      <w:r w:rsidRPr="0052690B">
        <w:rPr>
          <w:i/>
          <w:iCs/>
          <w:sz w:val="22"/>
        </w:rPr>
        <w:t>*=0</w:t>
      </w:r>
    </w:p>
    <w:p w14:paraId="7EA5EC3C" w14:textId="77777777" w:rsidR="00DB79A1" w:rsidRPr="0052690B" w:rsidRDefault="00DB79A1" w:rsidP="00DB79A1">
      <w:pPr>
        <w:numPr>
          <w:ilvl w:val="0"/>
          <w:numId w:val="39"/>
        </w:numPr>
        <w:spacing w:before="0" w:after="0"/>
        <w:ind w:left="0" w:firstLine="0"/>
        <w:rPr>
          <w:i/>
          <w:iCs/>
          <w:sz w:val="22"/>
        </w:rPr>
      </w:pPr>
      <w:r w:rsidRPr="0052690B">
        <w:rPr>
          <w:i/>
          <w:iCs/>
          <w:sz w:val="22"/>
        </w:rPr>
        <w:t>Alt 2: shifting the strongest coefficient to f</w:t>
      </w:r>
      <w:r w:rsidRPr="0052690B">
        <w:rPr>
          <w:i/>
          <w:iCs/>
          <w:sz w:val="22"/>
          <w:vertAlign w:val="subscript"/>
        </w:rPr>
        <w:t>l</w:t>
      </w:r>
      <w:r w:rsidRPr="0052690B">
        <w:rPr>
          <w:i/>
          <w:iCs/>
          <w:sz w:val="22"/>
        </w:rPr>
        <w:t>* = 0, and using ceil(log</w:t>
      </w:r>
      <w:r w:rsidRPr="0052690B">
        <w:rPr>
          <w:i/>
          <w:iCs/>
          <w:sz w:val="22"/>
          <w:vertAlign w:val="subscript"/>
        </w:rPr>
        <w:t>2</w:t>
      </w:r>
      <w:r w:rsidRPr="0052690B">
        <w:rPr>
          <w:i/>
          <w:iCs/>
          <w:sz w:val="22"/>
        </w:rPr>
        <w:t>(N)) bits to indicate the shift quantity for l-th layer. The strongest coefficient is indicated by i</w:t>
      </w:r>
      <w:r w:rsidRPr="0052690B">
        <w:rPr>
          <w:i/>
          <w:iCs/>
          <w:sz w:val="22"/>
          <w:vertAlign w:val="subscript"/>
        </w:rPr>
        <w:t>l</w:t>
      </w:r>
      <w:r w:rsidRPr="0052690B">
        <w:rPr>
          <w:i/>
          <w:iCs/>
          <w:sz w:val="22"/>
        </w:rPr>
        <w:t>*, using ceil (log</w:t>
      </w:r>
      <w:r w:rsidRPr="0052690B">
        <w:rPr>
          <w:i/>
          <w:iCs/>
          <w:sz w:val="22"/>
          <w:vertAlign w:val="subscript"/>
        </w:rPr>
        <w:t>2</w:t>
      </w:r>
      <w:r w:rsidRPr="0052690B">
        <w:rPr>
          <w:i/>
          <w:iCs/>
          <w:sz w:val="22"/>
        </w:rPr>
        <w:t>(K</w:t>
      </w:r>
      <w:r w:rsidRPr="0052690B">
        <w:rPr>
          <w:i/>
          <w:iCs/>
          <w:sz w:val="22"/>
          <w:vertAlign w:val="subscript"/>
        </w:rPr>
        <w:t>1</w:t>
      </w:r>
      <w:r w:rsidRPr="0052690B">
        <w:rPr>
          <w:i/>
          <w:iCs/>
          <w:sz w:val="22"/>
        </w:rPr>
        <w:t>)) for l-th layer.</w:t>
      </w:r>
    </w:p>
    <w:p w14:paraId="3E64C829" w14:textId="77777777" w:rsidR="00DB79A1" w:rsidRPr="0052690B" w:rsidRDefault="00DB79A1" w:rsidP="00DB79A1">
      <w:pPr>
        <w:numPr>
          <w:ilvl w:val="0"/>
          <w:numId w:val="39"/>
        </w:numPr>
        <w:spacing w:before="0" w:after="0"/>
        <w:ind w:left="0" w:firstLine="0"/>
        <w:rPr>
          <w:i/>
          <w:iCs/>
          <w:sz w:val="22"/>
        </w:rPr>
      </w:pPr>
      <w:r w:rsidRPr="0052690B">
        <w:rPr>
          <w:i/>
          <w:iCs/>
          <w:sz w:val="22"/>
        </w:rPr>
        <w:t xml:space="preserve">Alt 3: SCI is not needed so that the SCI in R16 codebook is replaced with a strongest polarization indicator (1 bit) </w:t>
      </w:r>
    </w:p>
    <w:p w14:paraId="46D33DB9" w14:textId="102B27E0" w:rsidR="00DB79A1" w:rsidRDefault="000A1C95" w:rsidP="00797BC7">
      <w:pPr>
        <w:jc w:val="both"/>
        <w:rPr>
          <w:lang w:val="en-GB"/>
        </w:rPr>
      </w:pPr>
      <w:r>
        <w:rPr>
          <w:lang w:val="en-GB"/>
        </w:rPr>
        <w:t>Among these options, Alt0 and Alt1-1 are most straightforward ways</w:t>
      </w:r>
      <w:r w:rsidR="00247D16">
        <w:rPr>
          <w:lang w:val="en-GB"/>
        </w:rPr>
        <w:t>. Alt0 explicitly reports the location of</w:t>
      </w:r>
      <w:r w:rsidR="008F3E91">
        <w:rPr>
          <w:lang w:val="en-GB"/>
        </w:rPr>
        <w:t xml:space="preserve"> the</w:t>
      </w:r>
      <w:r w:rsidR="00247D16">
        <w:rPr>
          <w:lang w:val="en-GB"/>
        </w:rPr>
        <w:t xml:space="preserve"> strongest coefficient among non-zero coefficients, while Alt1-1 explicitly reports the location </w:t>
      </w:r>
      <w:r w:rsidR="008F3E91">
        <w:rPr>
          <w:lang w:val="en-GB"/>
        </w:rPr>
        <w:t xml:space="preserve">of the strongest coefficient among all coefficients (zeros and non-zeros). Alt1-2 </w:t>
      </w:r>
      <w:r w:rsidR="00F26F85">
        <w:rPr>
          <w:lang w:val="en-GB"/>
        </w:rPr>
        <w:t>has same payload as Alt1-1, but requires an additional</w:t>
      </w:r>
      <w:r w:rsidR="007704F8">
        <w:rPr>
          <w:lang w:val="en-GB"/>
        </w:rPr>
        <w:t xml:space="preserve"> shifting</w:t>
      </w:r>
      <w:r w:rsidR="00F26F85">
        <w:rPr>
          <w:lang w:val="en-GB"/>
        </w:rPr>
        <w:t xml:space="preserve"> operation</w:t>
      </w:r>
      <w:r w:rsidR="007704F8">
        <w:rPr>
          <w:lang w:val="en-GB"/>
        </w:rPr>
        <w:t xml:space="preserve">. </w:t>
      </w:r>
      <w:r w:rsidR="00890048">
        <w:rPr>
          <w:lang w:val="en-GB"/>
        </w:rPr>
        <w:t>In our view, this operation is unnecessary as it provides no benefit bu</w:t>
      </w:r>
      <w:r w:rsidR="00EE4265">
        <w:rPr>
          <w:lang w:val="en-GB"/>
        </w:rPr>
        <w:t>t complicates the spec and implementation.</w:t>
      </w:r>
      <w:r w:rsidR="00DF1216">
        <w:rPr>
          <w:lang w:val="en-GB"/>
        </w:rPr>
        <w:t xml:space="preserve"> </w:t>
      </w:r>
      <w:r w:rsidR="00734D7C">
        <w:rPr>
          <w:lang w:val="en-GB"/>
        </w:rPr>
        <w:t>Alt2 is similar to Alt1-2 on shifting the strongest coefficient to FD basis 0, but requires higher overhead</w:t>
      </w:r>
      <w:r w:rsidR="003352E9">
        <w:rPr>
          <w:lang w:val="en-GB"/>
        </w:rPr>
        <w:t xml:space="preserve">. In Alt3, the strongest coefficient is always quantized via 7-bit though it is </w:t>
      </w:r>
      <w:r w:rsidR="001C0BC5">
        <w:rPr>
          <w:lang w:val="en-GB"/>
        </w:rPr>
        <w:t xml:space="preserve">equal to </w:t>
      </w:r>
      <w:r w:rsidR="003352E9">
        <w:rPr>
          <w:lang w:val="en-GB"/>
        </w:rPr>
        <w:t xml:space="preserve">1, </w:t>
      </w:r>
      <w:r w:rsidR="00A74407">
        <w:rPr>
          <w:lang w:val="en-GB"/>
        </w:rPr>
        <w:t xml:space="preserve">and an extra 1-bit is needed to indicate its polarization. The payload (total 8-bit per layer) </w:t>
      </w:r>
      <w:r w:rsidR="00D9226A">
        <w:rPr>
          <w:lang w:val="en-GB"/>
        </w:rPr>
        <w:t xml:space="preserve">is higher than Al0 and Alt1-1 as the </w:t>
      </w:r>
      <w:r w:rsidR="00D93A57">
        <w:rPr>
          <w:lang w:val="en-GB"/>
        </w:rPr>
        <w:t xml:space="preserve">maximum of K1*M is </w:t>
      </w:r>
      <w:r w:rsidR="004A0075">
        <w:rPr>
          <w:lang w:val="en-GB"/>
        </w:rPr>
        <w:t>64, meaning only 6-bit is needed per layer. Based on the discussion, we propose</w:t>
      </w:r>
    </w:p>
    <w:p w14:paraId="39FA9023" w14:textId="19D25058" w:rsidR="004A0075" w:rsidRPr="00EB3ED0" w:rsidRDefault="004A0075" w:rsidP="00797BC7">
      <w:pPr>
        <w:keepNext/>
        <w:jc w:val="both"/>
        <w:rPr>
          <w:b/>
          <w:bCs/>
          <w:lang w:val="en-GB"/>
        </w:rPr>
      </w:pPr>
      <w:r w:rsidRPr="00A97F6B">
        <w:rPr>
          <w:b/>
          <w:bCs/>
          <w:u w:val="single"/>
          <w:lang w:val="en-GB"/>
        </w:rPr>
        <w:t xml:space="preserve">Proposal </w:t>
      </w:r>
      <w:r>
        <w:rPr>
          <w:b/>
          <w:bCs/>
          <w:u w:val="single"/>
          <w:lang w:val="en-GB"/>
        </w:rPr>
        <w:t>14</w:t>
      </w:r>
      <w:r>
        <w:rPr>
          <w:b/>
          <w:bCs/>
          <w:lang w:val="en-GB"/>
        </w:rPr>
        <w:t>: Support Alt0 or Alt1-1 for SCI reporting.</w:t>
      </w:r>
    </w:p>
    <w:p w14:paraId="36DF6755" w14:textId="6BB85307" w:rsidR="004A0075" w:rsidRDefault="00CF1964" w:rsidP="00797BC7">
      <w:pPr>
        <w:jc w:val="both"/>
        <w:rPr>
          <w:lang w:val="en-GB"/>
        </w:rPr>
      </w:pPr>
      <w:r>
        <w:rPr>
          <w:lang w:val="en-GB"/>
        </w:rPr>
        <w:t xml:space="preserve">Another aspect discussed in last meeting is whether the bitmap used for reporting location of non-zero coefficients can be absent. </w:t>
      </w:r>
      <w:r w:rsidR="002F045D">
        <w:rPr>
          <w:lang w:val="en-GB"/>
        </w:rPr>
        <w:t xml:space="preserve">In </w:t>
      </w:r>
      <w:r w:rsidR="00C4764F">
        <w:rPr>
          <w:lang w:val="en-GB"/>
        </w:rPr>
        <w:t>general</w:t>
      </w:r>
      <w:r w:rsidR="002F045D">
        <w:rPr>
          <w:lang w:val="en-GB"/>
        </w:rPr>
        <w:t>,</w:t>
      </w:r>
      <w:r w:rsidR="00C4764F">
        <w:rPr>
          <w:lang w:val="en-GB"/>
        </w:rPr>
        <w:t xml:space="preserve"> the bitmap is redundant if all coefficients are non-zeros.</w:t>
      </w:r>
      <w:r w:rsidR="00807015">
        <w:rPr>
          <w:lang w:val="en-GB"/>
        </w:rPr>
        <w:t xml:space="preserve"> However, this condition requires </w:t>
      </w:r>
      <w:r w:rsidR="00A5404F">
        <w:rPr>
          <w:lang w:val="en-GB"/>
        </w:rPr>
        <w:t>many conditions</w:t>
      </w:r>
      <w:r w:rsidR="00F05B8C">
        <w:rPr>
          <w:lang w:val="en-GB"/>
        </w:rPr>
        <w:t xml:space="preserve">. </w:t>
      </w:r>
      <w:r w:rsidR="00E571A6">
        <w:rPr>
          <w:lang w:val="en-GB"/>
        </w:rPr>
        <w:t xml:space="preserve">First, it is obvious that </w:t>
      </w:r>
      <w:r w:rsidR="007B6094">
        <w:rPr>
          <w:lang w:val="en-GB"/>
        </w:rPr>
        <w:t>a necessary condition is that</w:t>
      </w:r>
      <w:r w:rsidR="00E571A6">
        <w:rPr>
          <w:lang w:val="en-GB"/>
        </w:rPr>
        <w:t xml:space="preserve"> network configures</w:t>
      </w:r>
      <w:r w:rsidR="00F05B8C">
        <w:rPr>
          <w:lang w:val="en-GB"/>
        </w:rPr>
        <w:t xml:space="preserve"> beta=1. </w:t>
      </w:r>
      <w:r w:rsidR="00E571A6">
        <w:rPr>
          <w:lang w:val="en-GB"/>
        </w:rPr>
        <w:t>Secondly, it depends on</w:t>
      </w:r>
      <w:r w:rsidR="00810431">
        <w:rPr>
          <w:lang w:val="en-GB"/>
        </w:rPr>
        <w:t xml:space="preserve"> reported</w:t>
      </w:r>
      <w:r w:rsidR="00E571A6">
        <w:rPr>
          <w:lang w:val="en-GB"/>
        </w:rPr>
        <w:t xml:space="preserve"> rank</w:t>
      </w:r>
      <w:r w:rsidR="00AD4BAE">
        <w:rPr>
          <w:lang w:val="en-GB"/>
        </w:rPr>
        <w:t xml:space="preserve">. If UE report </w:t>
      </w:r>
      <w:r w:rsidR="003E0C10">
        <w:rPr>
          <w:lang w:val="en-GB"/>
        </w:rPr>
        <w:t>RI</w:t>
      </w:r>
      <w:r w:rsidR="00AD4BAE">
        <w:rPr>
          <w:lang w:val="en-GB"/>
        </w:rPr>
        <w:t xml:space="preserve"> &gt; 2, the maximum number of non-zero coefficients </w:t>
      </w:r>
      <w:r w:rsidR="004138BC">
        <w:rPr>
          <w:lang w:val="en-GB"/>
        </w:rPr>
        <w:t xml:space="preserve">should be </w:t>
      </w:r>
      <w:r w:rsidR="00D13A0E">
        <w:rPr>
          <w:lang w:val="en-GB"/>
        </w:rPr>
        <w:t>2K1*M out of total RI*K1*M coefficients</w:t>
      </w:r>
      <w:r w:rsidR="004138BC">
        <w:rPr>
          <w:lang w:val="en-GB"/>
        </w:rPr>
        <w:t xml:space="preserve"> to </w:t>
      </w:r>
      <w:r w:rsidR="00D13A0E">
        <w:rPr>
          <w:lang w:val="en-GB"/>
        </w:rPr>
        <w:t>keep</w:t>
      </w:r>
      <w:r w:rsidR="004138BC">
        <w:rPr>
          <w:lang w:val="en-GB"/>
        </w:rPr>
        <w:t xml:space="preserve"> the payload is comparable to rank-2</w:t>
      </w:r>
      <w:r w:rsidR="00A519A9">
        <w:rPr>
          <w:lang w:val="en-GB"/>
        </w:rPr>
        <w:t>, so the bitmap cannot be absent for RI &gt; 2</w:t>
      </w:r>
      <w:r w:rsidR="004138BC">
        <w:rPr>
          <w:lang w:val="en-GB"/>
        </w:rPr>
        <w:t xml:space="preserve">. </w:t>
      </w:r>
      <w:r w:rsidR="00810431">
        <w:rPr>
          <w:lang w:val="en-GB"/>
        </w:rPr>
        <w:t>Third, even if UE report</w:t>
      </w:r>
      <w:r w:rsidR="003D5308">
        <w:rPr>
          <w:lang w:val="en-GB"/>
        </w:rPr>
        <w:t xml:space="preserve"> </w:t>
      </w:r>
      <w:r w:rsidR="003E0C10">
        <w:rPr>
          <w:lang w:val="en-GB"/>
        </w:rPr>
        <w:t xml:space="preserve">RI </w:t>
      </w:r>
      <w:r w:rsidR="003D5308">
        <w:rPr>
          <w:lang w:val="en-GB"/>
        </w:rPr>
        <w:t>&lt;= 2, the UE may also report the actual number of non-zeros</w:t>
      </w:r>
      <w:r w:rsidR="00CA51CA">
        <w:rPr>
          <w:lang w:val="en-GB"/>
        </w:rPr>
        <w:t xml:space="preserve"> which is likely to be smaller than K1*M*RI. </w:t>
      </w:r>
      <w:r w:rsidR="00736E9C">
        <w:rPr>
          <w:lang w:val="en-GB"/>
        </w:rPr>
        <w:t xml:space="preserve">Based on the discussion, </w:t>
      </w:r>
      <w:r w:rsidR="003B04B0">
        <w:rPr>
          <w:lang w:val="en-GB"/>
        </w:rPr>
        <w:t xml:space="preserve">it can be seen that bitmap being redundant </w:t>
      </w:r>
      <w:r w:rsidR="001225ED">
        <w:rPr>
          <w:lang w:val="en-GB"/>
        </w:rPr>
        <w:t xml:space="preserve">only </w:t>
      </w:r>
      <w:r w:rsidR="00D60B3D">
        <w:rPr>
          <w:lang w:val="en-GB"/>
        </w:rPr>
        <w:t>exists</w:t>
      </w:r>
      <w:r w:rsidR="001225ED">
        <w:rPr>
          <w:lang w:val="en-GB"/>
        </w:rPr>
        <w:t xml:space="preserve"> in extreme corner cases, and it is preferred to keep a unified and clean UCI design. Hence, we observe and propose</w:t>
      </w:r>
    </w:p>
    <w:p w14:paraId="180EA64E" w14:textId="02327C76" w:rsidR="0088618A" w:rsidRDefault="0088618A" w:rsidP="00797BC7">
      <w:pPr>
        <w:jc w:val="both"/>
        <w:rPr>
          <w:b/>
          <w:bCs/>
          <w:u w:val="single"/>
          <w:lang w:val="en-GB"/>
        </w:rPr>
      </w:pPr>
      <w:r>
        <w:rPr>
          <w:b/>
          <w:bCs/>
          <w:u w:val="single"/>
          <w:lang w:val="en-GB"/>
        </w:rPr>
        <w:t>Observation</w:t>
      </w:r>
      <w:r w:rsidR="009C6188">
        <w:rPr>
          <w:b/>
          <w:bCs/>
          <w:u w:val="single"/>
          <w:lang w:val="en-GB"/>
        </w:rPr>
        <w:t xml:space="preserve"> </w:t>
      </w:r>
      <w:r w:rsidR="00F54A55">
        <w:rPr>
          <w:b/>
          <w:bCs/>
          <w:u w:val="single"/>
          <w:lang w:val="en-GB"/>
        </w:rPr>
        <w:t>6</w:t>
      </w:r>
      <w:r w:rsidRPr="009C6188">
        <w:rPr>
          <w:b/>
          <w:bCs/>
          <w:lang w:val="en-GB"/>
        </w:rPr>
        <w:t xml:space="preserve">: bitmap can only be absent in extreme corner cases, i.e., beta=1 and </w:t>
      </w:r>
      <w:r w:rsidR="003E0C10" w:rsidRPr="009C6188">
        <w:rPr>
          <w:b/>
          <w:bCs/>
          <w:lang w:val="en-GB"/>
        </w:rPr>
        <w:t>RI</w:t>
      </w:r>
      <w:r w:rsidRPr="009C6188">
        <w:rPr>
          <w:b/>
          <w:bCs/>
          <w:lang w:val="en-GB"/>
        </w:rPr>
        <w:t>&lt;=2</w:t>
      </w:r>
      <w:r w:rsidR="003E0C10" w:rsidRPr="009C6188">
        <w:rPr>
          <w:b/>
          <w:bCs/>
          <w:lang w:val="en-GB"/>
        </w:rPr>
        <w:t xml:space="preserve"> and actual number of non-zeros = K1*M*RI</w:t>
      </w:r>
      <w:r w:rsidR="009C6188">
        <w:rPr>
          <w:b/>
          <w:bCs/>
          <w:lang w:val="en-GB"/>
        </w:rPr>
        <w:t>.</w:t>
      </w:r>
    </w:p>
    <w:p w14:paraId="29349221" w14:textId="2AE7148C" w:rsidR="001225ED" w:rsidRPr="00EB3ED0" w:rsidRDefault="001225ED" w:rsidP="00797BC7">
      <w:pPr>
        <w:keepNext/>
        <w:jc w:val="both"/>
        <w:rPr>
          <w:b/>
          <w:bCs/>
          <w:lang w:val="en-GB"/>
        </w:rPr>
      </w:pPr>
      <w:r w:rsidRPr="00A97F6B">
        <w:rPr>
          <w:b/>
          <w:bCs/>
          <w:u w:val="single"/>
          <w:lang w:val="en-GB"/>
        </w:rPr>
        <w:t xml:space="preserve">Proposal </w:t>
      </w:r>
      <w:r>
        <w:rPr>
          <w:b/>
          <w:bCs/>
          <w:u w:val="single"/>
          <w:lang w:val="en-GB"/>
        </w:rPr>
        <w:t>1</w:t>
      </w:r>
      <w:r w:rsidR="00142F6B">
        <w:rPr>
          <w:b/>
          <w:bCs/>
          <w:u w:val="single"/>
          <w:lang w:val="en-GB"/>
        </w:rPr>
        <w:t>5</w:t>
      </w:r>
      <w:r>
        <w:rPr>
          <w:b/>
          <w:bCs/>
          <w:lang w:val="en-GB"/>
        </w:rPr>
        <w:t xml:space="preserve">: </w:t>
      </w:r>
      <w:r w:rsidR="000A0E08">
        <w:rPr>
          <w:b/>
          <w:bCs/>
          <w:lang w:val="en-GB"/>
        </w:rPr>
        <w:t xml:space="preserve">For Rel-17 FDD CSI, support UE reporting of actual number of non-zero coefficients, and the bitmap for reporting location of non-zero coefficients always </w:t>
      </w:r>
      <w:r w:rsidR="0088618A">
        <w:rPr>
          <w:b/>
          <w:bCs/>
          <w:lang w:val="en-GB"/>
        </w:rPr>
        <w:t>exist</w:t>
      </w:r>
      <w:r w:rsidR="00E93F93">
        <w:rPr>
          <w:b/>
          <w:bCs/>
          <w:lang w:val="en-GB"/>
        </w:rPr>
        <w:t>s</w:t>
      </w:r>
      <w:r>
        <w:rPr>
          <w:b/>
          <w:bCs/>
          <w:lang w:val="en-GB"/>
        </w:rPr>
        <w:t>.</w:t>
      </w:r>
    </w:p>
    <w:p w14:paraId="19DAC7AB" w14:textId="648FE630" w:rsidR="004A0075" w:rsidRDefault="008B354E" w:rsidP="004F764C">
      <w:pPr>
        <w:jc w:val="both"/>
        <w:rPr>
          <w:lang w:val="en-GB"/>
        </w:rPr>
      </w:pPr>
      <w:r>
        <w:rPr>
          <w:lang w:val="en-GB"/>
        </w:rPr>
        <w:t>In Rel-</w:t>
      </w:r>
      <w:r w:rsidR="005A067B">
        <w:rPr>
          <w:lang w:val="en-GB"/>
        </w:rPr>
        <w:t xml:space="preserve">16 eType II CSI, </w:t>
      </w:r>
      <w:r w:rsidR="00085CD6">
        <w:rPr>
          <w:lang w:val="en-GB"/>
        </w:rPr>
        <w:t>the coefficients and bitmap are packed based on priority function</w:t>
      </w:r>
      <w:r w:rsidR="00E61CD7">
        <w:rPr>
          <w:lang w:val="en-GB"/>
        </w:rPr>
        <w:t xml:space="preserve">. </w:t>
      </w:r>
      <w:r w:rsidR="00E839E7">
        <w:rPr>
          <w:lang w:val="en-GB"/>
        </w:rPr>
        <w:t xml:space="preserve">The priority function first maps coefficients </w:t>
      </w:r>
      <w:r w:rsidR="00AC07A5">
        <w:rPr>
          <w:lang w:val="en-GB"/>
        </w:rPr>
        <w:t xml:space="preserve">across layers, </w:t>
      </w:r>
      <w:r w:rsidR="003E5EC3">
        <w:rPr>
          <w:lang w:val="en-GB"/>
        </w:rPr>
        <w:t>secondly maps coefficients across port indices and thirdly maps coefficients across FD basis indices. In addition, the FD</w:t>
      </w:r>
      <w:r w:rsidR="00C8559B">
        <w:rPr>
          <w:lang w:val="en-GB"/>
        </w:rPr>
        <w:t xml:space="preserve"> bases are permuted based on </w:t>
      </w:r>
      <w:r w:rsidR="00637DBF">
        <w:rPr>
          <w:lang w:val="en-GB"/>
        </w:rPr>
        <w:t xml:space="preserve">their offset to FD basis 0. </w:t>
      </w:r>
      <w:r w:rsidR="00676BD2">
        <w:rPr>
          <w:lang w:val="en-GB"/>
        </w:rPr>
        <w:t xml:space="preserve">The motivation of these </w:t>
      </w:r>
      <w:r w:rsidR="00461DC7">
        <w:rPr>
          <w:lang w:val="en-GB"/>
        </w:rPr>
        <w:t xml:space="preserve">packing order </w:t>
      </w:r>
      <w:r w:rsidR="00676BD2">
        <w:rPr>
          <w:lang w:val="en-GB"/>
        </w:rPr>
        <w:t>is to keep high rank as much as possible, and keep coefficients close to FD basis 0 as much as possible</w:t>
      </w:r>
      <w:r w:rsidR="00D92441">
        <w:rPr>
          <w:lang w:val="en-GB"/>
        </w:rPr>
        <w:t xml:space="preserve"> when UCI omission </w:t>
      </w:r>
      <w:r w:rsidR="00D60B3D">
        <w:rPr>
          <w:lang w:val="en-GB"/>
        </w:rPr>
        <w:t>occurs</w:t>
      </w:r>
      <w:r w:rsidR="00D92441">
        <w:rPr>
          <w:lang w:val="en-GB"/>
        </w:rPr>
        <w:t xml:space="preserve">. In our view, </w:t>
      </w:r>
      <w:r w:rsidR="00117876">
        <w:rPr>
          <w:lang w:val="en-GB"/>
        </w:rPr>
        <w:t xml:space="preserve">such FD permutation and coefficient shuffling across layers require unnecessary implementation complexity </w:t>
      </w:r>
      <w:r w:rsidR="00E1342B">
        <w:rPr>
          <w:lang w:val="en-GB"/>
        </w:rPr>
        <w:t xml:space="preserve">but </w:t>
      </w:r>
      <w:r w:rsidR="000E05C4">
        <w:rPr>
          <w:lang w:val="en-GB"/>
        </w:rPr>
        <w:t xml:space="preserve">the </w:t>
      </w:r>
      <w:r w:rsidR="00E1342B">
        <w:rPr>
          <w:lang w:val="en-GB"/>
        </w:rPr>
        <w:t>gain in throughput</w:t>
      </w:r>
      <w:r w:rsidR="000E05C4">
        <w:rPr>
          <w:lang w:val="en-GB"/>
        </w:rPr>
        <w:t xml:space="preserve"> in unclear</w:t>
      </w:r>
      <w:r w:rsidR="00E1342B">
        <w:rPr>
          <w:lang w:val="en-GB"/>
        </w:rPr>
        <w:t>.</w:t>
      </w:r>
      <w:r w:rsidR="004F764C">
        <w:rPr>
          <w:lang w:val="en-GB"/>
        </w:rPr>
        <w:t xml:space="preserve"> The reason is that</w:t>
      </w:r>
      <w:r w:rsidR="00117876">
        <w:rPr>
          <w:lang w:val="en-GB"/>
        </w:rPr>
        <w:t xml:space="preserve"> </w:t>
      </w:r>
      <w:r w:rsidR="00EA0ABA">
        <w:rPr>
          <w:lang w:val="en-GB"/>
        </w:rPr>
        <w:t xml:space="preserve">UCI omission </w:t>
      </w:r>
      <w:r w:rsidR="00E713F4">
        <w:rPr>
          <w:lang w:val="en-GB"/>
        </w:rPr>
        <w:t xml:space="preserve">only </w:t>
      </w:r>
      <w:r w:rsidR="001100E3">
        <w:rPr>
          <w:lang w:val="en-GB"/>
        </w:rPr>
        <w:t>occurs</w:t>
      </w:r>
      <w:r w:rsidR="00E713F4">
        <w:rPr>
          <w:lang w:val="en-GB"/>
        </w:rPr>
        <w:t xml:space="preserve"> in corner case, and optimization </w:t>
      </w:r>
      <w:r w:rsidR="00121179">
        <w:rPr>
          <w:lang w:val="en-GB"/>
        </w:rPr>
        <w:t xml:space="preserve">for such corner case is unnecessary because </w:t>
      </w:r>
      <w:r w:rsidR="00F858D2">
        <w:rPr>
          <w:lang w:val="en-GB"/>
        </w:rPr>
        <w:t>the</w:t>
      </w:r>
      <w:r w:rsidR="006C5A54">
        <w:rPr>
          <w:lang w:val="en-GB"/>
        </w:rPr>
        <w:t xml:space="preserve"> omitted </w:t>
      </w:r>
      <w:r w:rsidR="007258E3">
        <w:rPr>
          <w:lang w:val="en-GB"/>
        </w:rPr>
        <w:t xml:space="preserve">PMI </w:t>
      </w:r>
      <w:r w:rsidR="004029C1">
        <w:rPr>
          <w:lang w:val="en-GB"/>
        </w:rPr>
        <w:t xml:space="preserve">can be hardly used in </w:t>
      </w:r>
      <w:r w:rsidR="0056106E">
        <w:rPr>
          <w:lang w:val="en-GB"/>
        </w:rPr>
        <w:t xml:space="preserve">scheduling and MU pairing. </w:t>
      </w:r>
    </w:p>
    <w:p w14:paraId="2C48534A" w14:textId="11B87159" w:rsidR="004F764C" w:rsidRDefault="004F764C" w:rsidP="004F764C">
      <w:pPr>
        <w:jc w:val="both"/>
        <w:rPr>
          <w:lang w:val="en-GB"/>
        </w:rPr>
      </w:pPr>
      <w:r>
        <w:rPr>
          <w:lang w:val="en-GB"/>
        </w:rPr>
        <w:t>Hence, based on the</w:t>
      </w:r>
      <w:r w:rsidR="009E70D1">
        <w:rPr>
          <w:lang w:val="en-GB"/>
        </w:rPr>
        <w:t xml:space="preserve"> discussion, we prefer a more natural order for coefficient mapping. That is, first across port indices</w:t>
      </w:r>
      <w:r w:rsidR="00E1574F">
        <w:rPr>
          <w:lang w:val="en-GB"/>
        </w:rPr>
        <w:t xml:space="preserve">, secondly across FD basis indices, and thirdly across layers. </w:t>
      </w:r>
      <w:r w:rsidR="006564B6">
        <w:rPr>
          <w:lang w:val="en-GB"/>
        </w:rPr>
        <w:t xml:space="preserve">In addition to complexity reduction, another benefit is </w:t>
      </w:r>
      <w:r w:rsidR="00D050D8">
        <w:rPr>
          <w:lang w:val="en-GB"/>
        </w:rPr>
        <w:t>that the coefficient of the 1</w:t>
      </w:r>
      <w:r w:rsidR="00D050D8" w:rsidRPr="00D050D8">
        <w:rPr>
          <w:vertAlign w:val="superscript"/>
          <w:lang w:val="en-GB"/>
        </w:rPr>
        <w:t>st</w:t>
      </w:r>
      <w:r w:rsidR="00D050D8">
        <w:rPr>
          <w:lang w:val="en-GB"/>
        </w:rPr>
        <w:t xml:space="preserve"> layer can be kept</w:t>
      </w:r>
      <w:r w:rsidR="00AB23FD">
        <w:rPr>
          <w:lang w:val="en-GB"/>
        </w:rPr>
        <w:t xml:space="preserve"> as much as possible</w:t>
      </w:r>
      <w:r w:rsidR="00A46853">
        <w:rPr>
          <w:lang w:val="en-GB"/>
        </w:rPr>
        <w:t xml:space="preserve"> even</w:t>
      </w:r>
      <w:r w:rsidR="003921E4">
        <w:rPr>
          <w:lang w:val="en-GB"/>
        </w:rPr>
        <w:t xml:space="preserve"> though UCI omission occurs.</w:t>
      </w:r>
      <w:r w:rsidR="00AB23FD">
        <w:rPr>
          <w:lang w:val="en-GB"/>
        </w:rPr>
        <w:t xml:space="preserve"> For instance, if UE report</w:t>
      </w:r>
      <w:r w:rsidR="00A46853">
        <w:rPr>
          <w:lang w:val="en-GB"/>
        </w:rPr>
        <w:t>s</w:t>
      </w:r>
      <w:r w:rsidR="00AB23FD">
        <w:rPr>
          <w:lang w:val="en-GB"/>
        </w:rPr>
        <w:t xml:space="preserve"> rank-2, </w:t>
      </w:r>
      <w:r w:rsidR="001729DB">
        <w:rPr>
          <w:lang w:val="en-GB"/>
        </w:rPr>
        <w:t>UE may omit</w:t>
      </w:r>
      <w:r w:rsidR="000A5929">
        <w:rPr>
          <w:lang w:val="en-GB"/>
        </w:rPr>
        <w:t xml:space="preserve"> large proportion of the</w:t>
      </w:r>
      <w:r w:rsidR="001729DB">
        <w:rPr>
          <w:lang w:val="en-GB"/>
        </w:rPr>
        <w:t xml:space="preserve"> coefficients in 2</w:t>
      </w:r>
      <w:r w:rsidR="001729DB" w:rsidRPr="001729DB">
        <w:rPr>
          <w:vertAlign w:val="superscript"/>
          <w:lang w:val="en-GB"/>
        </w:rPr>
        <w:t>nd</w:t>
      </w:r>
      <w:r w:rsidR="001729DB">
        <w:rPr>
          <w:lang w:val="en-GB"/>
        </w:rPr>
        <w:t xml:space="preserve"> layer and all coefficients in 1</w:t>
      </w:r>
      <w:r w:rsidR="001729DB" w:rsidRPr="001729DB">
        <w:rPr>
          <w:vertAlign w:val="superscript"/>
          <w:lang w:val="en-GB"/>
        </w:rPr>
        <w:t>st</w:t>
      </w:r>
      <w:r w:rsidR="001729DB">
        <w:rPr>
          <w:lang w:val="en-GB"/>
        </w:rPr>
        <w:t xml:space="preserve"> layer may be kept (if </w:t>
      </w:r>
      <w:r w:rsidR="00000708">
        <w:rPr>
          <w:lang w:val="en-GB"/>
        </w:rPr>
        <w:t>2</w:t>
      </w:r>
      <w:r w:rsidR="00000708" w:rsidRPr="00000708">
        <w:rPr>
          <w:vertAlign w:val="superscript"/>
          <w:lang w:val="en-GB"/>
        </w:rPr>
        <w:t>nd</w:t>
      </w:r>
      <w:r w:rsidR="00000708">
        <w:rPr>
          <w:lang w:val="en-GB"/>
        </w:rPr>
        <w:t xml:space="preserve"> layer has larger or equal number of coefficients as 1</w:t>
      </w:r>
      <w:r w:rsidR="00000708" w:rsidRPr="00000708">
        <w:rPr>
          <w:vertAlign w:val="superscript"/>
          <w:lang w:val="en-GB"/>
        </w:rPr>
        <w:t>st</w:t>
      </w:r>
      <w:r w:rsidR="00000708">
        <w:rPr>
          <w:lang w:val="en-GB"/>
        </w:rPr>
        <w:t xml:space="preserve"> layer</w:t>
      </w:r>
      <w:r w:rsidR="001729DB">
        <w:rPr>
          <w:lang w:val="en-GB"/>
        </w:rPr>
        <w:t>)</w:t>
      </w:r>
      <w:r w:rsidR="00000708">
        <w:rPr>
          <w:lang w:val="en-GB"/>
        </w:rPr>
        <w:t xml:space="preserve">. Such omitted PMI can be still used in scheduling rank-1 transmission and the precoder of rank-1 </w:t>
      </w:r>
      <w:r w:rsidR="00834C30">
        <w:rPr>
          <w:lang w:val="en-GB"/>
        </w:rPr>
        <w:t xml:space="preserve">is obtained and CQI is conservative (CQI is calculated assuming rank-2, it can </w:t>
      </w:r>
      <w:r w:rsidR="00CD7AE3">
        <w:rPr>
          <w:lang w:val="en-GB"/>
        </w:rPr>
        <w:t>be used for rank-1 transmission with BLER&lt;=0.1</w:t>
      </w:r>
      <w:r w:rsidR="00834C30">
        <w:rPr>
          <w:lang w:val="en-GB"/>
        </w:rPr>
        <w:t>)</w:t>
      </w:r>
      <w:r w:rsidR="00CD7AE3">
        <w:rPr>
          <w:lang w:val="en-GB"/>
        </w:rPr>
        <w:t xml:space="preserve">. </w:t>
      </w:r>
    </w:p>
    <w:p w14:paraId="2D7A1799" w14:textId="77F67923" w:rsidR="000B6E5E" w:rsidRDefault="000B6E5E" w:rsidP="000B6E5E">
      <w:pPr>
        <w:jc w:val="both"/>
        <w:rPr>
          <w:b/>
          <w:bCs/>
          <w:lang w:val="en-GB"/>
        </w:rPr>
      </w:pPr>
      <w:r>
        <w:rPr>
          <w:b/>
          <w:bCs/>
          <w:u w:val="single"/>
          <w:lang w:val="en-GB"/>
        </w:rPr>
        <w:t xml:space="preserve">Observation </w:t>
      </w:r>
      <w:r w:rsidR="00F54A55">
        <w:rPr>
          <w:b/>
          <w:bCs/>
          <w:u w:val="single"/>
          <w:lang w:val="en-GB"/>
        </w:rPr>
        <w:t>7</w:t>
      </w:r>
      <w:r w:rsidRPr="009C6188">
        <w:rPr>
          <w:b/>
          <w:bCs/>
          <w:lang w:val="en-GB"/>
        </w:rPr>
        <w:t xml:space="preserve">: </w:t>
      </w:r>
      <w:r w:rsidR="00655F6D">
        <w:rPr>
          <w:b/>
          <w:bCs/>
          <w:lang w:val="en-GB"/>
        </w:rPr>
        <w:t xml:space="preserve">In Rel-16 eType II UCI packing and omission, </w:t>
      </w:r>
      <w:r w:rsidR="00655F6D" w:rsidRPr="00655F6D">
        <w:rPr>
          <w:b/>
          <w:bCs/>
          <w:lang w:val="en-GB"/>
        </w:rPr>
        <w:t>FD permutation and coefficient shuffling across layers require unnecessary implementation complexity but the gain in throughput in unclear</w:t>
      </w:r>
      <w:r w:rsidRPr="00655F6D">
        <w:rPr>
          <w:b/>
          <w:bCs/>
          <w:lang w:val="en-GB"/>
        </w:rPr>
        <w:t>.</w:t>
      </w:r>
    </w:p>
    <w:p w14:paraId="277FC651" w14:textId="117A772D" w:rsidR="00655F6D" w:rsidRDefault="00655F6D" w:rsidP="000B6E5E">
      <w:pPr>
        <w:jc w:val="both"/>
        <w:rPr>
          <w:b/>
          <w:bCs/>
          <w:u w:val="single"/>
          <w:lang w:val="en-GB"/>
        </w:rPr>
      </w:pPr>
      <w:r w:rsidRPr="00127666">
        <w:rPr>
          <w:b/>
          <w:bCs/>
          <w:u w:val="single"/>
          <w:lang w:val="en-GB"/>
        </w:rPr>
        <w:t xml:space="preserve">Observation </w:t>
      </w:r>
      <w:r w:rsidR="00F54A55">
        <w:rPr>
          <w:b/>
          <w:bCs/>
          <w:u w:val="single"/>
          <w:lang w:val="en-GB"/>
        </w:rPr>
        <w:t>8</w:t>
      </w:r>
      <w:r>
        <w:rPr>
          <w:b/>
          <w:bCs/>
          <w:lang w:val="en-GB"/>
        </w:rPr>
        <w:t xml:space="preserve">: </w:t>
      </w:r>
      <w:r w:rsidR="00EB4E89">
        <w:rPr>
          <w:b/>
          <w:bCs/>
          <w:lang w:val="en-GB"/>
        </w:rPr>
        <w:t xml:space="preserve">mapping coefficients per layer can keep full </w:t>
      </w:r>
      <w:r w:rsidR="00127666">
        <w:rPr>
          <w:b/>
          <w:bCs/>
          <w:lang w:val="en-GB"/>
        </w:rPr>
        <w:t>precoder of the 1</w:t>
      </w:r>
      <w:r w:rsidR="00127666" w:rsidRPr="00127666">
        <w:rPr>
          <w:b/>
          <w:bCs/>
          <w:vertAlign w:val="superscript"/>
          <w:lang w:val="en-GB"/>
        </w:rPr>
        <w:t>st</w:t>
      </w:r>
      <w:r w:rsidR="00127666">
        <w:rPr>
          <w:b/>
          <w:bCs/>
          <w:lang w:val="en-GB"/>
        </w:rPr>
        <w:t xml:space="preserve"> layer as much as possible.</w:t>
      </w:r>
    </w:p>
    <w:p w14:paraId="3FE8263E" w14:textId="4CD66EE7" w:rsidR="000B6E5E" w:rsidRPr="00EB3ED0" w:rsidRDefault="000B6E5E" w:rsidP="000B6E5E">
      <w:pPr>
        <w:keepNext/>
        <w:jc w:val="both"/>
        <w:rPr>
          <w:b/>
          <w:bCs/>
          <w:lang w:val="en-GB"/>
        </w:rPr>
      </w:pPr>
      <w:r w:rsidRPr="00A97F6B">
        <w:rPr>
          <w:b/>
          <w:bCs/>
          <w:u w:val="single"/>
          <w:lang w:val="en-GB"/>
        </w:rPr>
        <w:lastRenderedPageBreak/>
        <w:t xml:space="preserve">Proposal </w:t>
      </w:r>
      <w:r>
        <w:rPr>
          <w:b/>
          <w:bCs/>
          <w:u w:val="single"/>
          <w:lang w:val="en-GB"/>
        </w:rPr>
        <w:t>1</w:t>
      </w:r>
      <w:r w:rsidR="00313E22">
        <w:rPr>
          <w:b/>
          <w:bCs/>
          <w:u w:val="single"/>
          <w:lang w:val="en-GB"/>
        </w:rPr>
        <w:t>6</w:t>
      </w:r>
      <w:r>
        <w:rPr>
          <w:b/>
          <w:bCs/>
          <w:lang w:val="en-GB"/>
        </w:rPr>
        <w:t xml:space="preserve">: For Rel-17 FDD CSI, </w:t>
      </w:r>
      <w:r w:rsidR="00127666">
        <w:rPr>
          <w:b/>
          <w:bCs/>
          <w:lang w:val="en-GB"/>
        </w:rPr>
        <w:t xml:space="preserve">do not support FD permutation in </w:t>
      </w:r>
      <w:r w:rsidR="00247949">
        <w:rPr>
          <w:b/>
          <w:bCs/>
          <w:lang w:val="en-GB"/>
        </w:rPr>
        <w:t xml:space="preserve">UCI packing and omission, and support mapping coefficients </w:t>
      </w:r>
      <w:r w:rsidR="00247949" w:rsidRPr="00247949">
        <w:rPr>
          <w:b/>
          <w:bCs/>
          <w:lang w:val="en-GB"/>
        </w:rPr>
        <w:t>first across port indices, secondly across FD basis indices, and thirdly across layers.</w:t>
      </w:r>
    </w:p>
    <w:p w14:paraId="18952A07" w14:textId="77777777" w:rsidR="000B6E5E" w:rsidRPr="00496322" w:rsidRDefault="000B6E5E" w:rsidP="004F764C">
      <w:pPr>
        <w:jc w:val="both"/>
        <w:rPr>
          <w:lang w:val="en-GB"/>
        </w:rPr>
      </w:pPr>
    </w:p>
    <w:p w14:paraId="2C1389FF" w14:textId="5FF2CD62" w:rsidR="00A67B37" w:rsidRPr="00A67B37" w:rsidRDefault="00665803" w:rsidP="00A67B37">
      <w:pPr>
        <w:pStyle w:val="Heading1"/>
        <w:jc w:val="both"/>
      </w:pPr>
      <w:r>
        <w:t>Conclusion</w:t>
      </w:r>
    </w:p>
    <w:p w14:paraId="7AB882BD" w14:textId="4E3FBFDE" w:rsidR="00AF7E63" w:rsidRDefault="00665803" w:rsidP="00AF7E63">
      <w:pPr>
        <w:jc w:val="both"/>
        <w:rPr>
          <w:lang w:val="en-GB"/>
        </w:rPr>
      </w:pPr>
      <w:r w:rsidRPr="00D57A77">
        <w:rPr>
          <w:lang w:val="en-GB"/>
        </w:rPr>
        <w:t xml:space="preserve">In this contribution, </w:t>
      </w:r>
      <w:r w:rsidR="009B3529">
        <w:rPr>
          <w:lang w:val="en-GB"/>
        </w:rPr>
        <w:t xml:space="preserve">we discuss issues related to CSI enhancement for mTRP and FR1 FDD reciprocity. </w:t>
      </w:r>
      <w:r w:rsidR="00876E70">
        <w:rPr>
          <w:lang w:val="en-GB"/>
        </w:rPr>
        <w:t>For mTRP CSI</w:t>
      </w:r>
      <w:r w:rsidR="00C46814">
        <w:rPr>
          <w:lang w:val="en-GB"/>
        </w:rPr>
        <w:t>, w</w:t>
      </w:r>
      <w:r w:rsidR="00AF7E63">
        <w:rPr>
          <w:lang w:val="en-GB"/>
        </w:rPr>
        <w:t>e propose:</w:t>
      </w:r>
    </w:p>
    <w:p w14:paraId="407E7BDB" w14:textId="77777777" w:rsidR="00D25EE7" w:rsidRPr="005A3DCD" w:rsidRDefault="00D25EE7" w:rsidP="00D25EE7">
      <w:pPr>
        <w:overflowPunct/>
        <w:autoSpaceDE/>
        <w:autoSpaceDN/>
        <w:adjustRightInd/>
        <w:spacing w:before="0" w:after="0"/>
        <w:jc w:val="both"/>
        <w:textAlignment w:val="auto"/>
        <w:rPr>
          <w:b/>
          <w:iCs/>
          <w:lang w:val="en-GB" w:eastAsia="zh-CN"/>
        </w:rPr>
      </w:pPr>
      <w:r w:rsidRPr="00956F3A">
        <w:rPr>
          <w:rFonts w:eastAsia="Batang"/>
          <w:b/>
          <w:u w:val="single"/>
          <w:lang w:val="en-GB"/>
        </w:rPr>
        <w:t xml:space="preserve">Proposal </w:t>
      </w:r>
      <w:r>
        <w:rPr>
          <w:rFonts w:eastAsia="Batang"/>
          <w:b/>
          <w:u w:val="single"/>
          <w:lang w:val="en-GB"/>
        </w:rPr>
        <w:t>1</w:t>
      </w:r>
      <w:r w:rsidRPr="00956F3A">
        <w:rPr>
          <w:b/>
          <w:iCs/>
          <w:lang w:val="en-GB" w:eastAsia="ko-KR"/>
        </w:rPr>
        <w:t xml:space="preserve">: </w:t>
      </w:r>
      <w:r w:rsidRPr="005A3DCD">
        <w:rPr>
          <w:b/>
          <w:iCs/>
          <w:lang w:val="en-GB" w:eastAsia="zh-CN"/>
        </w:rPr>
        <w:t>For a CSI-RS resource set with K</w:t>
      </w:r>
      <w:r w:rsidRPr="005A3DCD">
        <w:rPr>
          <w:b/>
          <w:iCs/>
          <w:vertAlign w:val="subscript"/>
          <w:lang w:val="en-GB" w:eastAsia="zh-CN"/>
        </w:rPr>
        <w:t>s</w:t>
      </w:r>
      <w:r w:rsidRPr="005A3DCD">
        <w:rPr>
          <w:b/>
          <w:iCs/>
          <w:lang w:val="en-GB" w:eastAsia="zh-CN"/>
        </w:rPr>
        <w:t xml:space="preserve"> NZP CSI-RS resources configured for CMR and N NZP CSI-RS resource pairs configured for NCJT measurement hypotheses, </w:t>
      </w:r>
      <w:r w:rsidRPr="00956F3A">
        <w:rPr>
          <w:b/>
          <w:iCs/>
          <w:lang w:val="en-GB" w:eastAsia="zh-CN"/>
        </w:rPr>
        <w:t>support Alt2 for the</w:t>
      </w:r>
      <w:r w:rsidRPr="005A3DCD">
        <w:rPr>
          <w:b/>
          <w:iCs/>
          <w:lang w:val="en-GB" w:eastAsia="zh-CN"/>
        </w:rPr>
        <w:t xml:space="preserve"> default value of K</w:t>
      </w:r>
      <w:r w:rsidRPr="005A3DCD">
        <w:rPr>
          <w:b/>
          <w:iCs/>
          <w:vertAlign w:val="subscript"/>
          <w:lang w:val="en-GB" w:eastAsia="zh-CN"/>
        </w:rPr>
        <w:t>s,max</w:t>
      </w:r>
      <w:r w:rsidRPr="005A3DCD">
        <w:rPr>
          <w:b/>
          <w:iCs/>
          <w:lang w:val="en-GB" w:eastAsia="zh-CN"/>
        </w:rPr>
        <w:t>,</w:t>
      </w:r>
    </w:p>
    <w:p w14:paraId="4F62627D" w14:textId="77777777" w:rsidR="00D25EE7" w:rsidRPr="005A3DCD" w:rsidRDefault="00D25EE7" w:rsidP="00D25EE7">
      <w:pPr>
        <w:widowControl w:val="0"/>
        <w:numPr>
          <w:ilvl w:val="0"/>
          <w:numId w:val="33"/>
        </w:numPr>
        <w:shd w:val="clear" w:color="auto" w:fill="FFFFFF"/>
        <w:overflowPunct/>
        <w:autoSpaceDE/>
        <w:autoSpaceDN/>
        <w:adjustRightInd/>
        <w:spacing w:before="0" w:after="0"/>
        <w:contextualSpacing/>
        <w:jc w:val="both"/>
        <w:textAlignment w:val="auto"/>
        <w:rPr>
          <w:b/>
          <w:iCs/>
          <w:szCs w:val="24"/>
          <w:lang w:val="en-GB" w:eastAsia="x-none"/>
        </w:rPr>
      </w:pPr>
      <w:r w:rsidRPr="005A3DCD">
        <w:rPr>
          <w:rFonts w:eastAsia="Batang"/>
          <w:b/>
          <w:iCs/>
          <w:lang w:val="en-GB" w:eastAsia="x-none"/>
        </w:rPr>
        <w:t>Alt 2: K</w:t>
      </w:r>
      <w:r w:rsidRPr="005A3DCD">
        <w:rPr>
          <w:rFonts w:eastAsia="Batang"/>
          <w:b/>
          <w:iCs/>
          <w:vertAlign w:val="subscript"/>
          <w:lang w:val="en-GB" w:eastAsia="x-none"/>
        </w:rPr>
        <w:t xml:space="preserve">s,max </w:t>
      </w:r>
      <w:r w:rsidRPr="005A3DCD">
        <w:rPr>
          <w:rFonts w:eastAsia="Batang"/>
          <w:b/>
          <w:iCs/>
          <w:lang w:val="en-GB" w:eastAsia="x-none"/>
        </w:rPr>
        <w:t>= 2</w:t>
      </w:r>
    </w:p>
    <w:p w14:paraId="0C693EC3" w14:textId="77777777" w:rsidR="00D25EE7" w:rsidRPr="005A3DCD" w:rsidRDefault="00D25EE7" w:rsidP="00D25EE7">
      <w:pPr>
        <w:widowControl w:val="0"/>
        <w:numPr>
          <w:ilvl w:val="0"/>
          <w:numId w:val="33"/>
        </w:numPr>
        <w:shd w:val="clear" w:color="auto" w:fill="FFFFFF"/>
        <w:overflowPunct/>
        <w:autoSpaceDE/>
        <w:autoSpaceDN/>
        <w:adjustRightInd/>
        <w:spacing w:before="0" w:after="0"/>
        <w:contextualSpacing/>
        <w:jc w:val="both"/>
        <w:textAlignment w:val="auto"/>
        <w:rPr>
          <w:b/>
          <w:iCs/>
          <w:szCs w:val="24"/>
          <w:lang w:val="en-GB" w:eastAsia="x-none"/>
        </w:rPr>
      </w:pPr>
      <w:r w:rsidRPr="005A3DCD">
        <w:rPr>
          <w:rFonts w:eastAsia="Batang"/>
          <w:b/>
          <w:iCs/>
          <w:lang w:val="en-GB" w:eastAsia="x-none"/>
        </w:rPr>
        <w:t>Note that default value means the minimal supported value for K</w:t>
      </w:r>
      <w:r w:rsidRPr="005A3DCD">
        <w:rPr>
          <w:rFonts w:eastAsia="Batang"/>
          <w:b/>
          <w:iCs/>
          <w:vertAlign w:val="subscript"/>
          <w:lang w:val="en-GB" w:eastAsia="x-none"/>
        </w:rPr>
        <w:t xml:space="preserve">s,max </w:t>
      </w:r>
      <w:r w:rsidRPr="005A3DCD">
        <w:rPr>
          <w:rFonts w:eastAsia="Batang"/>
          <w:b/>
          <w:iCs/>
          <w:lang w:val="en-GB" w:eastAsia="x-none"/>
        </w:rPr>
        <w:t>in UE capability reporting, if UE support this feature.</w:t>
      </w:r>
    </w:p>
    <w:p w14:paraId="15F8C523" w14:textId="77777777" w:rsidR="002023F5" w:rsidRDefault="002023F5" w:rsidP="00D25EE7">
      <w:pPr>
        <w:overflowPunct/>
        <w:autoSpaceDE/>
        <w:autoSpaceDN/>
        <w:adjustRightInd/>
        <w:spacing w:before="0" w:after="0"/>
        <w:jc w:val="both"/>
        <w:textAlignment w:val="auto"/>
        <w:rPr>
          <w:rFonts w:eastAsia="Batang"/>
          <w:b/>
          <w:u w:val="single"/>
          <w:lang w:val="en-GB"/>
        </w:rPr>
      </w:pPr>
    </w:p>
    <w:p w14:paraId="5D9A01D2" w14:textId="1E2BEB90" w:rsidR="00D25EE7" w:rsidRPr="006002C4" w:rsidRDefault="00D25EE7" w:rsidP="00D25EE7">
      <w:pPr>
        <w:overflowPunct/>
        <w:autoSpaceDE/>
        <w:autoSpaceDN/>
        <w:adjustRightInd/>
        <w:spacing w:before="0" w:after="0"/>
        <w:jc w:val="both"/>
        <w:textAlignment w:val="auto"/>
        <w:rPr>
          <w:b/>
          <w:iCs/>
          <w:lang w:val="en-GB" w:eastAsia="zh-CN"/>
        </w:rPr>
      </w:pPr>
      <w:r w:rsidRPr="00956F3A">
        <w:rPr>
          <w:rFonts w:eastAsia="Batang"/>
          <w:b/>
          <w:u w:val="single"/>
          <w:lang w:val="en-GB"/>
        </w:rPr>
        <w:t>Proposal 2</w:t>
      </w:r>
      <w:r w:rsidRPr="00956F3A">
        <w:rPr>
          <w:b/>
          <w:iCs/>
          <w:lang w:val="en-GB" w:eastAsia="ko-KR"/>
        </w:rPr>
        <w:t xml:space="preserve">: </w:t>
      </w:r>
      <w:r w:rsidRPr="006002C4">
        <w:rPr>
          <w:b/>
          <w:iCs/>
          <w:lang w:val="en-GB" w:eastAsia="zh-CN"/>
        </w:rPr>
        <w:t xml:space="preserve">For CSI measurement associated with a CSI-ReportConfig for NC-JT, </w:t>
      </w:r>
      <w:r>
        <w:rPr>
          <w:b/>
          <w:iCs/>
          <w:lang w:val="en-GB" w:eastAsia="zh-CN"/>
        </w:rPr>
        <w:t>support Alt3</w:t>
      </w:r>
      <w:r w:rsidRPr="006002C4">
        <w:rPr>
          <w:b/>
          <w:iCs/>
          <w:lang w:val="en-GB" w:eastAsia="zh-CN"/>
        </w:rPr>
        <w:t>:</w:t>
      </w:r>
    </w:p>
    <w:p w14:paraId="7844C754" w14:textId="77777777" w:rsidR="00D25EE7" w:rsidRPr="006002C4" w:rsidRDefault="00D25EE7" w:rsidP="00D25EE7">
      <w:pPr>
        <w:numPr>
          <w:ilvl w:val="0"/>
          <w:numId w:val="34"/>
        </w:numPr>
        <w:overflowPunct/>
        <w:autoSpaceDE/>
        <w:autoSpaceDN/>
        <w:adjustRightInd/>
        <w:spacing w:before="0" w:after="0"/>
        <w:jc w:val="both"/>
        <w:textAlignment w:val="auto"/>
        <w:rPr>
          <w:b/>
          <w:iCs/>
          <w:lang w:val="en-GB" w:eastAsia="zh-CN"/>
        </w:rPr>
      </w:pPr>
      <w:r w:rsidRPr="006002C4">
        <w:rPr>
          <w:b/>
          <w:iCs/>
          <w:lang w:val="en-GB" w:eastAsia="zh-CN"/>
        </w:rPr>
        <w:t>Alt 3: For CMRs configured in the CSI-RS resource set, support RRC signalling to enable/disable single-TRP measurement hypothesis using CMR configured within CMR pairs for NCJT measurement hypothesis</w:t>
      </w:r>
    </w:p>
    <w:p w14:paraId="752C8250" w14:textId="77777777" w:rsidR="002023F5" w:rsidRPr="00497FE8" w:rsidRDefault="002023F5" w:rsidP="002023F5">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Pr>
          <w:b/>
          <w:iCs/>
          <w:szCs w:val="16"/>
          <w:lang w:eastAsia="ko-KR"/>
        </w:rPr>
        <w:t>For a CSI report setting with K</w:t>
      </w:r>
      <w:r w:rsidRPr="0014521F">
        <w:rPr>
          <w:rFonts w:ascii="Times New Roman Bold" w:hAnsi="Times New Roman Bold"/>
          <w:b/>
          <w:iCs/>
          <w:szCs w:val="16"/>
          <w:vertAlign w:val="subscript"/>
          <w:lang w:eastAsia="ko-KR"/>
        </w:rPr>
        <w:t>1</w:t>
      </w:r>
      <w:r>
        <w:rPr>
          <w:b/>
          <w:iCs/>
          <w:szCs w:val="16"/>
          <w:lang w:eastAsia="ko-KR"/>
        </w:rPr>
        <w:t xml:space="preserve"> and K</w:t>
      </w:r>
      <w:r w:rsidRPr="0014521F">
        <w:rPr>
          <w:rFonts w:ascii="Times New Roman Bold" w:hAnsi="Times New Roman Bold"/>
          <w:b/>
          <w:iCs/>
          <w:szCs w:val="16"/>
          <w:vertAlign w:val="subscript"/>
          <w:lang w:eastAsia="ko-KR"/>
        </w:rPr>
        <w:t>2</w:t>
      </w:r>
      <w:r>
        <w:rPr>
          <w:b/>
          <w:iCs/>
          <w:szCs w:val="16"/>
          <w:lang w:eastAsia="ko-KR"/>
        </w:rPr>
        <w:t xml:space="preserve"> CMRs in the first and second CMR groups, and N CMR pair configured for NCJT CSI hypotheses </w:t>
      </w:r>
      <w:r w:rsidRPr="00497FE8">
        <w:rPr>
          <w:b/>
          <w:iCs/>
          <w:szCs w:val="16"/>
          <w:lang w:eastAsia="ko-KR"/>
        </w:rPr>
        <w:t xml:space="preserve"> </w:t>
      </w:r>
    </w:p>
    <w:p w14:paraId="47901DA4" w14:textId="77777777" w:rsidR="002023F5" w:rsidRDefault="002023F5" w:rsidP="002023F5">
      <w:pPr>
        <w:numPr>
          <w:ilvl w:val="0"/>
          <w:numId w:val="8"/>
        </w:numPr>
        <w:jc w:val="both"/>
        <w:rPr>
          <w:b/>
          <w:iCs/>
          <w:szCs w:val="16"/>
          <w:lang w:eastAsia="ko-KR"/>
        </w:rPr>
      </w:pPr>
      <w:r>
        <w:rPr>
          <w:b/>
          <w:iCs/>
          <w:szCs w:val="16"/>
          <w:lang w:eastAsia="ko-KR"/>
        </w:rPr>
        <w:t>M</w:t>
      </w:r>
      <w:r w:rsidRPr="0014521F">
        <w:rPr>
          <w:rFonts w:ascii="Times New Roman Bold" w:hAnsi="Times New Roman Bold"/>
          <w:b/>
          <w:iCs/>
          <w:szCs w:val="16"/>
          <w:vertAlign w:val="subscript"/>
          <w:lang w:eastAsia="ko-KR"/>
        </w:rPr>
        <w:t>1</w:t>
      </w:r>
      <w:r>
        <w:rPr>
          <w:b/>
          <w:iCs/>
          <w:szCs w:val="16"/>
          <w:lang w:eastAsia="ko-KR"/>
        </w:rPr>
        <w:t xml:space="preserve"> and M</w:t>
      </w:r>
      <w:r w:rsidRPr="0014521F">
        <w:rPr>
          <w:rFonts w:ascii="Times New Roman Bold" w:hAnsi="Times New Roman Bold"/>
          <w:b/>
          <w:iCs/>
          <w:szCs w:val="16"/>
          <w:vertAlign w:val="subscript"/>
          <w:lang w:eastAsia="ko-KR"/>
        </w:rPr>
        <w:t>2</w:t>
      </w:r>
      <w:r>
        <w:rPr>
          <w:b/>
          <w:iCs/>
          <w:szCs w:val="16"/>
          <w:lang w:eastAsia="ko-KR"/>
        </w:rPr>
        <w:t xml:space="preserve"> are the number of valid single-TRP hypotheses in the first and second CMR groups</w:t>
      </w:r>
    </w:p>
    <w:p w14:paraId="7ECDE9AD" w14:textId="77777777" w:rsidR="002023F5" w:rsidRDefault="002023F5" w:rsidP="002023F5">
      <w:pPr>
        <w:numPr>
          <w:ilvl w:val="1"/>
          <w:numId w:val="8"/>
        </w:numPr>
        <w:jc w:val="both"/>
        <w:rPr>
          <w:b/>
          <w:iCs/>
          <w:szCs w:val="16"/>
          <w:lang w:eastAsia="ko-KR"/>
        </w:rPr>
      </w:pPr>
      <w:r>
        <w:rPr>
          <w:b/>
          <w:iCs/>
          <w:szCs w:val="16"/>
          <w:lang w:eastAsia="ko-KR"/>
        </w:rPr>
        <w:t>If CMR sharing is enabled: M</w:t>
      </w:r>
      <w:r w:rsidRPr="0014521F">
        <w:rPr>
          <w:rFonts w:ascii="Times New Roman Bold" w:hAnsi="Times New Roman Bold"/>
          <w:b/>
          <w:iCs/>
          <w:szCs w:val="16"/>
          <w:vertAlign w:val="subscript"/>
          <w:lang w:eastAsia="ko-KR"/>
        </w:rPr>
        <w:t>1</w:t>
      </w:r>
      <w:r>
        <w:rPr>
          <w:b/>
          <w:iCs/>
          <w:szCs w:val="16"/>
          <w:lang w:eastAsia="ko-KR"/>
        </w:rPr>
        <w:t>=K</w:t>
      </w:r>
      <w:r w:rsidRPr="0014521F">
        <w:rPr>
          <w:rFonts w:ascii="Times New Roman Bold" w:hAnsi="Times New Roman Bold"/>
          <w:b/>
          <w:iCs/>
          <w:szCs w:val="16"/>
          <w:vertAlign w:val="subscript"/>
          <w:lang w:eastAsia="ko-KR"/>
        </w:rPr>
        <w:t>1</w:t>
      </w:r>
      <w:r>
        <w:rPr>
          <w:b/>
          <w:iCs/>
          <w:szCs w:val="16"/>
          <w:lang w:eastAsia="ko-KR"/>
        </w:rPr>
        <w:t xml:space="preserve"> and M</w:t>
      </w:r>
      <w:r w:rsidRPr="0014521F">
        <w:rPr>
          <w:rFonts w:ascii="Times New Roman Bold" w:hAnsi="Times New Roman Bold"/>
          <w:b/>
          <w:iCs/>
          <w:szCs w:val="16"/>
          <w:vertAlign w:val="subscript"/>
          <w:lang w:eastAsia="ko-KR"/>
        </w:rPr>
        <w:t>2</w:t>
      </w:r>
      <w:r>
        <w:rPr>
          <w:b/>
          <w:iCs/>
          <w:szCs w:val="16"/>
          <w:lang w:eastAsia="ko-KR"/>
        </w:rPr>
        <w:t>=K</w:t>
      </w:r>
      <w:r w:rsidRPr="0014521F">
        <w:rPr>
          <w:rFonts w:ascii="Times New Roman Bold" w:hAnsi="Times New Roman Bold"/>
          <w:b/>
          <w:iCs/>
          <w:szCs w:val="16"/>
          <w:vertAlign w:val="subscript"/>
          <w:lang w:eastAsia="ko-KR"/>
        </w:rPr>
        <w:t>2</w:t>
      </w:r>
    </w:p>
    <w:p w14:paraId="3C8A8E87" w14:textId="77777777" w:rsidR="002023F5" w:rsidRDefault="002023F5" w:rsidP="002023F5">
      <w:pPr>
        <w:numPr>
          <w:ilvl w:val="1"/>
          <w:numId w:val="8"/>
        </w:numPr>
        <w:jc w:val="both"/>
        <w:rPr>
          <w:b/>
          <w:iCs/>
          <w:szCs w:val="16"/>
          <w:lang w:eastAsia="ko-KR"/>
        </w:rPr>
      </w:pPr>
      <w:r>
        <w:rPr>
          <w:b/>
          <w:iCs/>
          <w:szCs w:val="16"/>
          <w:lang w:eastAsia="ko-KR"/>
        </w:rPr>
        <w:t xml:space="preserve">If CMR sharing is not enabled: </w:t>
      </w:r>
      <w:r w:rsidRPr="00DA3C9F">
        <w:rPr>
          <w:b/>
          <w:iCs/>
          <w:szCs w:val="16"/>
          <w:lang w:eastAsia="ko-KR"/>
        </w:rPr>
        <w:t>M</w:t>
      </w:r>
      <w:r w:rsidRPr="0014521F">
        <w:rPr>
          <w:rFonts w:ascii="Times New Roman Bold" w:hAnsi="Times New Roman Bold"/>
          <w:b/>
          <w:iCs/>
          <w:szCs w:val="16"/>
          <w:vertAlign w:val="subscript"/>
          <w:lang w:eastAsia="ko-KR"/>
        </w:rPr>
        <w:t>1</w:t>
      </w:r>
      <w:r w:rsidRPr="00DA3C9F">
        <w:rPr>
          <w:b/>
          <w:iCs/>
          <w:szCs w:val="16"/>
          <w:lang w:eastAsia="ko-KR"/>
        </w:rPr>
        <w:t xml:space="preserve"> / M</w:t>
      </w:r>
      <w:r w:rsidRPr="0014521F">
        <w:rPr>
          <w:rFonts w:ascii="Times New Roman Bold" w:hAnsi="Times New Roman Bold"/>
          <w:b/>
          <w:iCs/>
          <w:szCs w:val="16"/>
          <w:vertAlign w:val="subscript"/>
          <w:lang w:eastAsia="ko-KR"/>
        </w:rPr>
        <w:t>2</w:t>
      </w:r>
      <w:r w:rsidRPr="00DA3C9F">
        <w:rPr>
          <w:b/>
          <w:iCs/>
          <w:szCs w:val="16"/>
          <w:lang w:eastAsia="ko-KR"/>
        </w:rPr>
        <w:t xml:space="preserve"> are the number of CMRs in the first / second CMR group that do not appear in a CMR pair</w:t>
      </w:r>
      <w:r>
        <w:rPr>
          <w:b/>
          <w:iCs/>
          <w:szCs w:val="16"/>
          <w:lang w:eastAsia="ko-KR"/>
        </w:rPr>
        <w:t>.</w:t>
      </w:r>
    </w:p>
    <w:p w14:paraId="2A8AB479" w14:textId="77777777" w:rsidR="002023F5" w:rsidRDefault="002023F5" w:rsidP="002023F5">
      <w:pPr>
        <w:numPr>
          <w:ilvl w:val="0"/>
          <w:numId w:val="8"/>
        </w:numPr>
        <w:jc w:val="both"/>
        <w:rPr>
          <w:b/>
          <w:iCs/>
          <w:szCs w:val="16"/>
          <w:lang w:eastAsia="ko-KR"/>
        </w:rPr>
      </w:pPr>
      <w:r>
        <w:rPr>
          <w:b/>
          <w:iCs/>
          <w:szCs w:val="16"/>
          <w:lang w:eastAsia="ko-KR"/>
        </w:rPr>
        <w:t>The number of CRI points is</w:t>
      </w:r>
    </w:p>
    <w:p w14:paraId="263A6139" w14:textId="77777777" w:rsidR="002023F5" w:rsidRPr="00DE2863" w:rsidRDefault="002023F5" w:rsidP="002023F5">
      <w:pPr>
        <w:pStyle w:val="ListParagraph"/>
        <w:numPr>
          <w:ilvl w:val="1"/>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 xml:space="preserve">Option 1: </w:t>
      </w:r>
    </w:p>
    <w:p w14:paraId="28B08453" w14:textId="77777777" w:rsidR="002023F5" w:rsidRPr="00DE2863" w:rsidRDefault="002023F5" w:rsidP="002023F5">
      <w:pPr>
        <w:pStyle w:val="ListParagraph"/>
        <w:numPr>
          <w:ilvl w:val="2"/>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X=0: N</w:t>
      </w:r>
    </w:p>
    <w:p w14:paraId="16D13BF9" w14:textId="77777777" w:rsidR="002023F5" w:rsidRPr="00DE2863" w:rsidRDefault="002023F5" w:rsidP="002023F5">
      <w:pPr>
        <w:pStyle w:val="ListParagraph"/>
        <w:numPr>
          <w:ilvl w:val="2"/>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X=1: N and M</w:t>
      </w:r>
      <w:r w:rsidRPr="00DE2863">
        <w:rPr>
          <w:rFonts w:ascii="Times New Roman" w:hAnsi="Times New Roman"/>
          <w:b/>
          <w:bCs/>
          <w:sz w:val="20"/>
          <w:szCs w:val="20"/>
          <w:vertAlign w:val="subscript"/>
          <w:lang w:eastAsia="ko-KR"/>
        </w:rPr>
        <w:t>1</w:t>
      </w:r>
      <w:r w:rsidRPr="00DE2863">
        <w:rPr>
          <w:rFonts w:ascii="Times New Roman" w:hAnsi="Times New Roman"/>
          <w:b/>
          <w:bCs/>
          <w:sz w:val="20"/>
          <w:szCs w:val="20"/>
          <w:lang w:eastAsia="ko-KR"/>
        </w:rPr>
        <w:t>+M</w:t>
      </w:r>
      <w:r w:rsidRPr="00DE2863">
        <w:rPr>
          <w:rFonts w:ascii="Times New Roman" w:hAnsi="Times New Roman"/>
          <w:b/>
          <w:bCs/>
          <w:sz w:val="20"/>
          <w:szCs w:val="20"/>
          <w:vertAlign w:val="subscript"/>
          <w:lang w:eastAsia="ko-KR"/>
        </w:rPr>
        <w:t>2</w:t>
      </w:r>
      <w:r w:rsidRPr="00DE2863">
        <w:rPr>
          <w:rFonts w:ascii="Times New Roman" w:hAnsi="Times New Roman"/>
          <w:b/>
          <w:bCs/>
          <w:sz w:val="20"/>
          <w:szCs w:val="20"/>
          <w:lang w:eastAsia="ko-KR"/>
        </w:rPr>
        <w:t xml:space="preserve"> for the two CRIs</w:t>
      </w:r>
    </w:p>
    <w:p w14:paraId="73F66E6F" w14:textId="77777777" w:rsidR="002023F5" w:rsidRPr="00DE2863" w:rsidRDefault="002023F5" w:rsidP="002023F5">
      <w:pPr>
        <w:pStyle w:val="ListParagraph"/>
        <w:numPr>
          <w:ilvl w:val="2"/>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X=2: N, M</w:t>
      </w:r>
      <w:r w:rsidRPr="00DE2863">
        <w:rPr>
          <w:rFonts w:ascii="Times New Roman" w:hAnsi="Times New Roman"/>
          <w:b/>
          <w:bCs/>
          <w:sz w:val="20"/>
          <w:szCs w:val="20"/>
          <w:vertAlign w:val="subscript"/>
          <w:lang w:eastAsia="ko-KR"/>
        </w:rPr>
        <w:t>1</w:t>
      </w:r>
      <w:r w:rsidRPr="00DE2863">
        <w:rPr>
          <w:rFonts w:ascii="Times New Roman" w:hAnsi="Times New Roman"/>
          <w:b/>
          <w:bCs/>
          <w:sz w:val="20"/>
          <w:szCs w:val="20"/>
          <w:lang w:eastAsia="ko-KR"/>
        </w:rPr>
        <w:t>, and M</w:t>
      </w:r>
      <w:r w:rsidRPr="00DE2863">
        <w:rPr>
          <w:rFonts w:ascii="Times New Roman" w:hAnsi="Times New Roman"/>
          <w:b/>
          <w:bCs/>
          <w:sz w:val="20"/>
          <w:szCs w:val="20"/>
          <w:vertAlign w:val="subscript"/>
          <w:lang w:eastAsia="ko-KR"/>
        </w:rPr>
        <w:t>2</w:t>
      </w:r>
      <w:r w:rsidRPr="00DE2863">
        <w:rPr>
          <w:rFonts w:ascii="Times New Roman" w:hAnsi="Times New Roman"/>
          <w:b/>
          <w:bCs/>
          <w:sz w:val="20"/>
          <w:szCs w:val="20"/>
          <w:lang w:eastAsia="ko-KR"/>
        </w:rPr>
        <w:t xml:space="preserve"> for the three CRIs</w:t>
      </w:r>
    </w:p>
    <w:p w14:paraId="4FF79441" w14:textId="77777777" w:rsidR="002023F5" w:rsidRPr="00DE2863" w:rsidRDefault="002023F5" w:rsidP="002023F5">
      <w:pPr>
        <w:pStyle w:val="ListParagraph"/>
        <w:numPr>
          <w:ilvl w:val="1"/>
          <w:numId w:val="8"/>
        </w:numPr>
        <w:jc w:val="both"/>
        <w:rPr>
          <w:rFonts w:ascii="Times New Roman" w:hAnsi="Times New Roman"/>
          <w:b/>
          <w:bCs/>
          <w:sz w:val="20"/>
          <w:szCs w:val="20"/>
          <w:lang w:eastAsia="ko-KR"/>
        </w:rPr>
      </w:pPr>
      <w:r w:rsidRPr="00DE2863">
        <w:rPr>
          <w:rFonts w:ascii="Times New Roman" w:hAnsi="Times New Roman"/>
          <w:b/>
          <w:bCs/>
          <w:sz w:val="20"/>
          <w:szCs w:val="20"/>
          <w:lang w:eastAsia="ko-KR"/>
        </w:rPr>
        <w:t>Option 2: M</w:t>
      </w:r>
      <w:r w:rsidRPr="00DE2863">
        <w:rPr>
          <w:rFonts w:ascii="Times New Roman" w:hAnsi="Times New Roman"/>
          <w:b/>
          <w:bCs/>
          <w:sz w:val="20"/>
          <w:szCs w:val="20"/>
          <w:vertAlign w:val="subscript"/>
          <w:lang w:eastAsia="ko-KR"/>
        </w:rPr>
        <w:t>1</w:t>
      </w:r>
      <w:r w:rsidRPr="00DE2863">
        <w:rPr>
          <w:rFonts w:ascii="Times New Roman" w:hAnsi="Times New Roman"/>
          <w:b/>
          <w:bCs/>
          <w:sz w:val="20"/>
          <w:szCs w:val="20"/>
          <w:lang w:eastAsia="ko-KR"/>
        </w:rPr>
        <w:t>+M</w:t>
      </w:r>
      <w:r w:rsidRPr="00DE2863">
        <w:rPr>
          <w:rFonts w:ascii="Times New Roman" w:hAnsi="Times New Roman"/>
          <w:b/>
          <w:bCs/>
          <w:sz w:val="20"/>
          <w:szCs w:val="20"/>
          <w:vertAlign w:val="subscript"/>
          <w:lang w:eastAsia="ko-KR"/>
        </w:rPr>
        <w:t>2</w:t>
      </w:r>
      <w:r w:rsidRPr="00DE2863">
        <w:rPr>
          <w:rFonts w:ascii="Times New Roman" w:hAnsi="Times New Roman"/>
          <w:b/>
          <w:bCs/>
          <w:sz w:val="20"/>
          <w:szCs w:val="20"/>
          <w:lang w:eastAsia="ko-KR"/>
        </w:rPr>
        <w:t>+N</w:t>
      </w:r>
    </w:p>
    <w:p w14:paraId="67FF6C3C" w14:textId="77777777" w:rsidR="002023F5" w:rsidRPr="00E81D17" w:rsidRDefault="002023F5" w:rsidP="002023F5">
      <w:pPr>
        <w:numPr>
          <w:ilvl w:val="2"/>
          <w:numId w:val="8"/>
        </w:numPr>
        <w:jc w:val="both"/>
        <w:rPr>
          <w:b/>
          <w:iCs/>
          <w:szCs w:val="16"/>
          <w:lang w:eastAsia="ko-KR"/>
        </w:rPr>
      </w:pPr>
      <w:r>
        <w:rPr>
          <w:b/>
          <w:iCs/>
          <w:szCs w:val="16"/>
          <w:lang w:eastAsia="ko-KR"/>
        </w:rPr>
        <w:t xml:space="preserve">The first </w:t>
      </w:r>
      <w:r w:rsidRPr="00DE2863">
        <w:rPr>
          <w:b/>
          <w:bCs/>
          <w:lang w:eastAsia="ko-KR"/>
        </w:rPr>
        <w:t>M</w:t>
      </w:r>
      <w:r w:rsidRPr="00DE2863">
        <w:rPr>
          <w:b/>
          <w:bCs/>
          <w:vertAlign w:val="subscript"/>
          <w:lang w:eastAsia="ko-KR"/>
        </w:rPr>
        <w:t>1</w:t>
      </w:r>
      <w:r w:rsidRPr="00DE2863">
        <w:rPr>
          <w:b/>
          <w:bCs/>
          <w:lang w:eastAsia="ko-KR"/>
        </w:rPr>
        <w:t>+M</w:t>
      </w:r>
      <w:r w:rsidRPr="00DE2863">
        <w:rPr>
          <w:b/>
          <w:bCs/>
          <w:vertAlign w:val="subscript"/>
          <w:lang w:eastAsia="ko-KR"/>
        </w:rPr>
        <w:t>2</w:t>
      </w:r>
      <w:r>
        <w:rPr>
          <w:b/>
          <w:bCs/>
          <w:lang w:eastAsia="ko-KR"/>
        </w:rPr>
        <w:t xml:space="preserve"> CRI codepoints are mapped to the single-TRP hypotheses, and the remaining N CRI codepoints are mapped to NCJT hypotheses</w:t>
      </w:r>
    </w:p>
    <w:p w14:paraId="7EB07CB0" w14:textId="46DC59E2" w:rsidR="001F1432" w:rsidRDefault="001F1432" w:rsidP="00AF7E63">
      <w:pPr>
        <w:jc w:val="both"/>
        <w:rPr>
          <w:lang w:val="en-GB"/>
        </w:rPr>
      </w:pPr>
    </w:p>
    <w:p w14:paraId="2493EDFF" w14:textId="77777777" w:rsidR="002023F5" w:rsidRPr="009E69F0" w:rsidRDefault="002023F5" w:rsidP="002023F5">
      <w:pPr>
        <w:jc w:val="both"/>
        <w:rPr>
          <w:b/>
          <w:iCs/>
          <w:lang w:val="en-GB" w:eastAsia="ko-KR"/>
        </w:rPr>
      </w:pPr>
      <w:r w:rsidRPr="002A65FE">
        <w:rPr>
          <w:rFonts w:eastAsia="Batang"/>
          <w:b/>
          <w:u w:val="single"/>
          <w:lang w:val="en-GB"/>
        </w:rPr>
        <w:t xml:space="preserve">Proposal </w:t>
      </w:r>
      <w:r>
        <w:rPr>
          <w:rFonts w:eastAsia="Batang"/>
          <w:b/>
          <w:u w:val="single"/>
          <w:lang w:val="en-GB"/>
        </w:rPr>
        <w:t>4</w:t>
      </w:r>
      <w:r w:rsidRPr="002A65FE">
        <w:rPr>
          <w:b/>
          <w:iCs/>
          <w:lang w:val="en-GB" w:eastAsia="ko-KR"/>
        </w:rPr>
        <w:t xml:space="preserve">: For </w:t>
      </w:r>
      <w:r>
        <w:rPr>
          <w:b/>
          <w:iCs/>
          <w:lang w:val="en-GB" w:eastAsia="ko-KR"/>
        </w:rPr>
        <w:t>RI and LI reporting of a</w:t>
      </w:r>
      <w:r w:rsidRPr="002A65FE">
        <w:rPr>
          <w:b/>
          <w:iCs/>
          <w:lang w:val="en-GB" w:eastAsia="ko-KR"/>
        </w:rPr>
        <w:t xml:space="preserve"> NCJT CSI, the two RI’s and LI’s are based on </w:t>
      </w:r>
    </w:p>
    <w:p w14:paraId="5A1E1E63" w14:textId="77777777" w:rsidR="002023F5" w:rsidRPr="002A65FE" w:rsidRDefault="002023F5" w:rsidP="002023F5">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sz w:val="20"/>
          <w:szCs w:val="20"/>
          <w:lang w:eastAsia="ko-KR"/>
        </w:rPr>
        <w:t xml:space="preserve">Introduce a RRC configuration for NCJT rank restriction with 4-bit bitmap, which determines the number of allowed rank pairs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 xml:space="preserve"> out of </w:t>
      </w:r>
      <w:r w:rsidRPr="008D2AEC">
        <w:rPr>
          <w:rFonts w:ascii="Times New Roman" w:hAnsi="Times New Roman"/>
          <w:b/>
          <w:sz w:val="20"/>
          <w:szCs w:val="20"/>
          <w:lang w:eastAsia="ko-KR"/>
        </w:rPr>
        <w:t>{1+1,1+2,2+1,2+2} rank</w:t>
      </w:r>
      <w:r>
        <w:rPr>
          <w:rFonts w:ascii="Times New Roman" w:hAnsi="Times New Roman"/>
          <w:b/>
          <w:sz w:val="20"/>
          <w:szCs w:val="20"/>
          <w:lang w:eastAsia="ko-KR"/>
        </w:rPr>
        <w:t xml:space="preserve"> pair</w:t>
      </w:r>
      <w:r w:rsidRPr="008D2AEC">
        <w:rPr>
          <w:rFonts w:ascii="Times New Roman" w:hAnsi="Times New Roman"/>
          <w:b/>
          <w:sz w:val="20"/>
          <w:szCs w:val="20"/>
          <w:lang w:eastAsia="ko-KR"/>
        </w:rPr>
        <w:t xml:space="preserve"> hypotheses</w:t>
      </w:r>
    </w:p>
    <w:p w14:paraId="50809222" w14:textId="77777777" w:rsidR="002023F5" w:rsidRPr="002A65FE" w:rsidRDefault="002023F5" w:rsidP="002023F5">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iCs/>
          <w:sz w:val="20"/>
          <w:szCs w:val="20"/>
          <w:lang w:eastAsia="ko-KR"/>
        </w:rPr>
        <w:t>The size of the RI field is</w:t>
      </w:r>
    </w:p>
    <w:p w14:paraId="6F72F7D8" w14:textId="77777777" w:rsidR="002023F5" w:rsidRPr="002A65FE" w:rsidRDefault="002023F5" w:rsidP="002023F5">
      <w:pPr>
        <w:pStyle w:val="ListParagraph"/>
        <w:numPr>
          <w:ilvl w:val="1"/>
          <w:numId w:val="1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289AFCFA" w14:textId="77777777" w:rsidR="002023F5" w:rsidRPr="00B43E28" w:rsidRDefault="002023F5" w:rsidP="002023F5">
      <w:pPr>
        <w:pStyle w:val="ListParagraph"/>
        <w:numPr>
          <w:ilvl w:val="1"/>
          <w:numId w:val="1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5CE7BEB0" w14:textId="77777777" w:rsidR="002023F5" w:rsidRPr="002A65FE" w:rsidRDefault="002023F5" w:rsidP="002023F5">
      <w:pPr>
        <w:pStyle w:val="ListParagraph"/>
        <w:numPr>
          <w:ilvl w:val="0"/>
          <w:numId w:val="1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0E711DE1" w14:textId="77777777" w:rsidR="002023F5" w:rsidRDefault="002023F5" w:rsidP="00AF7E63">
      <w:pPr>
        <w:jc w:val="both"/>
        <w:rPr>
          <w:lang w:val="en-GB"/>
        </w:rPr>
      </w:pPr>
    </w:p>
    <w:p w14:paraId="29B6F013" w14:textId="77777777" w:rsidR="002023F5" w:rsidRDefault="002023F5" w:rsidP="002023F5">
      <w:pPr>
        <w:jc w:val="both"/>
        <w:rPr>
          <w:b/>
          <w:iCs/>
          <w:lang w:eastAsia="ko-KR"/>
        </w:rPr>
      </w:pPr>
      <w:r w:rsidRPr="00D542D0">
        <w:rPr>
          <w:rFonts w:eastAsia="Batang"/>
          <w:b/>
          <w:szCs w:val="24"/>
          <w:u w:val="single"/>
          <w:lang w:val="en-GB"/>
        </w:rPr>
        <w:t xml:space="preserve">Proposal </w:t>
      </w:r>
      <w:r>
        <w:rPr>
          <w:rFonts w:eastAsia="Batang"/>
          <w:b/>
          <w:szCs w:val="24"/>
          <w:u w:val="single"/>
          <w:lang w:val="en-GB"/>
        </w:rPr>
        <w:t>5</w:t>
      </w:r>
      <w:r w:rsidRPr="00D542D0">
        <w:rPr>
          <w:b/>
          <w:iCs/>
          <w:szCs w:val="16"/>
          <w:lang w:val="en-GB" w:eastAsia="ko-KR"/>
        </w:rPr>
        <w:t>:</w:t>
      </w:r>
      <w:r>
        <w:rPr>
          <w:b/>
          <w:iCs/>
          <w:szCs w:val="16"/>
          <w:lang w:val="en-GB" w:eastAsia="ko-KR"/>
        </w:rPr>
        <w:t xml:space="preserve"> </w:t>
      </w:r>
      <w:r w:rsidRPr="00D80BB5">
        <w:rPr>
          <w:b/>
          <w:iCs/>
          <w:szCs w:val="16"/>
          <w:lang w:val="en-GB" w:eastAsia="ko-KR"/>
        </w:rPr>
        <w:t>For a CSI report setting with</w:t>
      </w:r>
      <w:r>
        <w:rPr>
          <w:b/>
          <w:iCs/>
          <w:szCs w:val="16"/>
          <w:lang w:val="en-GB" w:eastAsia="ko-KR"/>
        </w:rPr>
        <w:t xml:space="preserve"> Option 1 with X=1 or 2 and </w:t>
      </w:r>
      <w:r w:rsidRPr="00B354EC">
        <w:rPr>
          <w:b/>
          <w:i/>
          <w:szCs w:val="16"/>
          <w:lang w:val="en-GB" w:eastAsia="ko-KR"/>
        </w:rPr>
        <w:t>reportConfigID</w:t>
      </w:r>
      <w:r>
        <w:rPr>
          <w:b/>
          <w:iCs/>
          <w:szCs w:val="16"/>
          <w:lang w:val="en-GB" w:eastAsia="ko-KR"/>
        </w:rPr>
        <w:t xml:space="preserve">=s, </w:t>
      </w:r>
      <w:r>
        <w:rPr>
          <w:b/>
          <w:szCs w:val="16"/>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 xml:space="preserve"> within the CSI report setting, respectively.</w:t>
      </w:r>
    </w:p>
    <w:p w14:paraId="6A24CEF5" w14:textId="77777777" w:rsidR="002023F5" w:rsidRPr="00603116" w:rsidRDefault="002023F5" w:rsidP="002023F5">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is for the purpose of UCI payload construction as well as CSI omission for CSI part 2.</w:t>
      </w:r>
    </w:p>
    <w:p w14:paraId="212486D7" w14:textId="77777777" w:rsidR="002023F5" w:rsidRPr="00603116" w:rsidRDefault="002023F5" w:rsidP="002023F5">
      <w:pPr>
        <w:pStyle w:val="ListParagraph"/>
        <w:numPr>
          <w:ilvl w:val="0"/>
          <w:numId w:val="37"/>
        </w:numPr>
        <w:jc w:val="both"/>
        <w:rPr>
          <w:rFonts w:ascii="Times New Roman" w:hAnsi="Times New Roman"/>
          <w:b/>
          <w:iCs/>
          <w:sz w:val="20"/>
          <w:szCs w:val="20"/>
          <w:lang w:eastAsia="ko-KR"/>
        </w:rPr>
      </w:pPr>
      <w:r w:rsidRPr="00603116">
        <w:rPr>
          <w:rFonts w:ascii="Times New Roman" w:hAnsi="Times New Roman"/>
          <w:b/>
          <w:iCs/>
          <w:sz w:val="20"/>
          <w:szCs w:val="20"/>
          <w:lang w:eastAsia="ko-KR"/>
        </w:rPr>
        <w:t>This ordering does not impact PUCCH resource selection for UCI multiplexing, or CPU occupation handling.</w:t>
      </w:r>
    </w:p>
    <w:p w14:paraId="0100A677" w14:textId="1155A6EC" w:rsidR="002023F5" w:rsidRDefault="002023F5" w:rsidP="00AF7E63">
      <w:pPr>
        <w:jc w:val="both"/>
        <w:rPr>
          <w:lang w:val="en-GB"/>
        </w:rPr>
      </w:pPr>
    </w:p>
    <w:p w14:paraId="55C5154B" w14:textId="77777777" w:rsidR="002023F5" w:rsidRDefault="002023F5" w:rsidP="002023F5">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w:t>
      </w:r>
      <w:r>
        <w:rPr>
          <w:b/>
          <w:iCs/>
          <w:lang w:val="en-GB" w:eastAsia="ko-KR"/>
        </w:rPr>
        <w:t>In the NCJT CSI, for subband part of CSI part 2, adopt one of the following alternatives for the order between even/odd subbands versus first/second PMIs:</w:t>
      </w:r>
    </w:p>
    <w:p w14:paraId="04CEB34B" w14:textId="77777777" w:rsidR="002023F5" w:rsidRPr="00553977" w:rsidRDefault="002023F5" w:rsidP="002023F5">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Alt1: Even and odd subbands of the first PMI are placed first followed by even and odd subbands of the second PMI.</w:t>
      </w:r>
    </w:p>
    <w:p w14:paraId="08C0FDF2" w14:textId="77777777" w:rsidR="002023F5" w:rsidRDefault="002023F5" w:rsidP="002023F5">
      <w:pPr>
        <w:pStyle w:val="ListParagraph"/>
        <w:numPr>
          <w:ilvl w:val="0"/>
          <w:numId w:val="11"/>
        </w:numPr>
        <w:jc w:val="both"/>
        <w:rPr>
          <w:rFonts w:ascii="Times New Roman" w:hAnsi="Times New Roman"/>
          <w:b/>
          <w:sz w:val="20"/>
          <w:szCs w:val="20"/>
          <w:lang w:eastAsia="ko-KR"/>
        </w:rPr>
      </w:pPr>
      <w:r w:rsidRPr="00553977">
        <w:rPr>
          <w:rFonts w:ascii="Times New Roman" w:hAnsi="Times New Roman"/>
          <w:b/>
          <w:sz w:val="20"/>
          <w:szCs w:val="20"/>
          <w:lang w:eastAsia="ko-KR"/>
        </w:rPr>
        <w:t>Alt2: Even subbands of the first and second PMIs are placed first followed by the odd subbands of the first and second PMIs.</w:t>
      </w:r>
    </w:p>
    <w:p w14:paraId="1DF163C8" w14:textId="3B4FCF5C" w:rsidR="002023F5" w:rsidRDefault="002023F5" w:rsidP="00AF7E63">
      <w:pPr>
        <w:jc w:val="both"/>
        <w:rPr>
          <w:lang w:val="en-GB"/>
        </w:rPr>
      </w:pPr>
    </w:p>
    <w:p w14:paraId="56C8D621" w14:textId="77777777" w:rsidR="002023F5" w:rsidRDefault="002023F5" w:rsidP="002023F5">
      <w:pPr>
        <w:jc w:val="both"/>
        <w:rPr>
          <w:b/>
          <w:iCs/>
          <w:lang w:val="en-GB" w:eastAsia="ko-KR"/>
        </w:rPr>
      </w:pPr>
      <w:r w:rsidRPr="002A65FE">
        <w:rPr>
          <w:rFonts w:eastAsia="Batang"/>
          <w:b/>
          <w:u w:val="single"/>
          <w:lang w:val="en-GB"/>
        </w:rPr>
        <w:t xml:space="preserve">Proposal </w:t>
      </w:r>
      <w:r>
        <w:rPr>
          <w:rFonts w:eastAsia="Batang"/>
          <w:b/>
          <w:u w:val="single"/>
          <w:lang w:val="en-GB"/>
        </w:rPr>
        <w:t>7</w:t>
      </w:r>
      <w:r w:rsidRPr="002A65FE">
        <w:rPr>
          <w:b/>
          <w:iCs/>
          <w:lang w:val="en-GB" w:eastAsia="ko-KR"/>
        </w:rPr>
        <w:t xml:space="preserve">: </w:t>
      </w:r>
      <w:r>
        <w:rPr>
          <w:b/>
          <w:iCs/>
          <w:lang w:val="en-GB" w:eastAsia="ko-KR"/>
        </w:rPr>
        <w:t>For a NCJT CSI corresponding to a CMR pair, the first RI/PMI/LI is associated with the CMR in the first CMR group, and the second RI/PMI/LI is associated with the CMR in the second CMR group.</w:t>
      </w:r>
    </w:p>
    <w:p w14:paraId="7FD2D881" w14:textId="15495201" w:rsidR="002023F5" w:rsidRPr="002023F5" w:rsidRDefault="002023F5" w:rsidP="00AF7E63">
      <w:pPr>
        <w:jc w:val="both"/>
        <w:rPr>
          <w:b/>
          <w:lang w:eastAsia="ko-KR"/>
        </w:rPr>
      </w:pPr>
      <w:r w:rsidRPr="002A65FE">
        <w:rPr>
          <w:rFonts w:eastAsia="Batang"/>
          <w:b/>
          <w:u w:val="single"/>
          <w:lang w:val="en-GB"/>
        </w:rPr>
        <w:t xml:space="preserve">Proposal </w:t>
      </w:r>
      <w:r>
        <w:rPr>
          <w:rFonts w:eastAsia="Batang"/>
          <w:b/>
          <w:u w:val="single"/>
          <w:lang w:val="en-GB"/>
        </w:rPr>
        <w:t>8</w:t>
      </w:r>
      <w:r w:rsidRPr="002A65FE">
        <w:rPr>
          <w:b/>
          <w:iCs/>
          <w:lang w:val="en-GB" w:eastAsia="ko-KR"/>
        </w:rPr>
        <w:t xml:space="preserve">: </w:t>
      </w:r>
      <w:r w:rsidRPr="00627722">
        <w:rPr>
          <w:b/>
          <w:iCs/>
          <w:lang w:val="en-GB" w:eastAsia="ko-KR"/>
        </w:rPr>
        <w:t xml:space="preserve">For a CMR configured in a CMR pair for </w:t>
      </w:r>
      <w:r>
        <w:rPr>
          <w:b/>
          <w:iCs/>
          <w:lang w:val="en-GB" w:eastAsia="ko-KR"/>
        </w:rPr>
        <w:t xml:space="preserve">a </w:t>
      </w:r>
      <w:r w:rsidRPr="00627722">
        <w:rPr>
          <w:b/>
          <w:iCs/>
          <w:lang w:val="en-GB" w:eastAsia="ko-KR"/>
        </w:rPr>
        <w:t xml:space="preserve">NCJT CSI hypothesis, a separate </w:t>
      </w:r>
      <w:r w:rsidRPr="00627722">
        <w:rPr>
          <w:b/>
          <w:i/>
          <w:lang w:val="en-GB" w:eastAsia="ko-KR"/>
        </w:rPr>
        <w:t>powerControlOffset</w:t>
      </w:r>
      <w:r w:rsidRPr="00627722">
        <w:rPr>
          <w:b/>
          <w:iCs/>
          <w:lang w:val="en-GB" w:eastAsia="ko-KR"/>
        </w:rPr>
        <w:t xml:space="preserve"> (Pc ratio)</w:t>
      </w:r>
      <w:r w:rsidRPr="00627722">
        <w:rPr>
          <w:b/>
          <w:lang w:eastAsia="ko-KR"/>
        </w:rPr>
        <w:t xml:space="preserve"> can be configured, which is defined as</w:t>
      </w:r>
      <w:r>
        <w:rPr>
          <w:b/>
          <w:lang w:eastAsia="ko-KR"/>
        </w:rPr>
        <w:t xml:space="preserve"> the energy of PDSCH ports with a same TCI state as the CMR on one subcarrier of one OFDM symbol divided by </w:t>
      </w:r>
      <w:r w:rsidRPr="0020353C">
        <w:rPr>
          <w:b/>
          <w:lang w:eastAsia="ko-KR"/>
        </w:rPr>
        <w:t xml:space="preserve">the energy of all CSI-RS ports </w:t>
      </w:r>
      <w:r>
        <w:rPr>
          <w:b/>
          <w:lang w:eastAsia="ko-KR"/>
        </w:rPr>
        <w:t xml:space="preserve">of the CMR </w:t>
      </w:r>
      <w:r w:rsidRPr="0020353C">
        <w:rPr>
          <w:b/>
          <w:lang w:eastAsia="ko-KR"/>
        </w:rPr>
        <w:t>multiplexed on one subcarrier of one OFDM symbol</w:t>
      </w:r>
      <w:r>
        <w:rPr>
          <w:b/>
          <w:lang w:eastAsia="ko-KR"/>
        </w:rPr>
        <w:t>.</w:t>
      </w:r>
    </w:p>
    <w:p w14:paraId="5D15F70D" w14:textId="7E969956" w:rsidR="002023F5" w:rsidRDefault="000C395A" w:rsidP="00AF7E63">
      <w:pPr>
        <w:jc w:val="both"/>
        <w:rPr>
          <w:lang w:val="en-GB"/>
        </w:rPr>
      </w:pPr>
      <w:r>
        <w:rPr>
          <w:lang w:val="en-GB"/>
        </w:rPr>
        <w:t>For FDD CSI, we observe and propose</w:t>
      </w:r>
    </w:p>
    <w:p w14:paraId="02E0DC64" w14:textId="77777777" w:rsidR="000C395A" w:rsidRPr="004803E0" w:rsidRDefault="000C395A" w:rsidP="000C395A">
      <w:pPr>
        <w:jc w:val="both"/>
        <w:rPr>
          <w:b/>
          <w:bCs/>
          <w:lang w:eastAsia="zh-CN"/>
        </w:rPr>
      </w:pPr>
      <w:r w:rsidRPr="004803E0">
        <w:rPr>
          <w:b/>
          <w:bCs/>
          <w:u w:val="single"/>
          <w:lang w:eastAsia="zh-CN"/>
        </w:rPr>
        <w:t>Observation</w:t>
      </w:r>
      <w:r>
        <w:rPr>
          <w:b/>
          <w:bCs/>
          <w:lang w:eastAsia="zh-CN"/>
        </w:rPr>
        <w:t xml:space="preserve"> 1</w:t>
      </w:r>
      <w:r w:rsidRPr="004803E0">
        <w:rPr>
          <w:b/>
          <w:bCs/>
          <w:lang w:eastAsia="zh-CN"/>
        </w:rPr>
        <w:t xml:space="preserve">: </w:t>
      </w:r>
      <w:r>
        <w:rPr>
          <w:b/>
          <w:bCs/>
          <w:lang w:eastAsia="zh-CN"/>
        </w:rPr>
        <w:t xml:space="preserve">The benefit of </w:t>
      </w:r>
      <w:r w:rsidRPr="004803E0">
        <w:rPr>
          <w:b/>
          <w:bCs/>
          <w:lang w:eastAsia="zh-CN"/>
        </w:rPr>
        <w:t>N &gt; M</w:t>
      </w:r>
      <w:r>
        <w:rPr>
          <w:b/>
          <w:bCs/>
          <w:lang w:eastAsia="zh-CN"/>
        </w:rPr>
        <w:t xml:space="preserve"> in performance enhancement is unclear. It also </w:t>
      </w:r>
      <w:r w:rsidRPr="004803E0">
        <w:rPr>
          <w:b/>
          <w:bCs/>
          <w:lang w:eastAsia="zh-CN"/>
        </w:rPr>
        <w:t>requires additional reporting overhead of Wf,</w:t>
      </w:r>
      <w:r>
        <w:rPr>
          <w:b/>
          <w:bCs/>
          <w:lang w:eastAsia="zh-CN"/>
        </w:rPr>
        <w:t xml:space="preserve"> and additional</w:t>
      </w:r>
      <w:r w:rsidRPr="004803E0">
        <w:rPr>
          <w:b/>
          <w:bCs/>
          <w:lang w:eastAsia="zh-CN"/>
        </w:rPr>
        <w:t xml:space="preserve"> complexity in PMI searching and SVD operation</w:t>
      </w:r>
      <w:r>
        <w:rPr>
          <w:b/>
          <w:bCs/>
          <w:lang w:eastAsia="zh-CN"/>
        </w:rPr>
        <w:t>.</w:t>
      </w:r>
    </w:p>
    <w:p w14:paraId="617FCCA6" w14:textId="77777777" w:rsidR="00F54A55" w:rsidRPr="009E61EA" w:rsidRDefault="00F54A55" w:rsidP="00F54A55">
      <w:pPr>
        <w:jc w:val="both"/>
        <w:rPr>
          <w:b/>
          <w:bCs/>
          <w:lang w:val="en-GB"/>
        </w:rPr>
      </w:pPr>
      <w:r w:rsidRPr="009E61EA">
        <w:rPr>
          <w:b/>
          <w:bCs/>
          <w:u w:val="single"/>
          <w:lang w:val="en-GB"/>
        </w:rPr>
        <w:t>Observation</w:t>
      </w:r>
      <w:r>
        <w:rPr>
          <w:b/>
          <w:bCs/>
          <w:u w:val="single"/>
          <w:lang w:val="en-GB"/>
        </w:rPr>
        <w:t xml:space="preserve"> 2</w:t>
      </w:r>
      <w:r w:rsidRPr="009E61EA">
        <w:rPr>
          <w:b/>
          <w:bCs/>
          <w:lang w:val="en-GB"/>
        </w:rPr>
        <w:t xml:space="preserve">: Window/set for is for Wf quantization (limiting the </w:t>
      </w:r>
      <w:r>
        <w:rPr>
          <w:b/>
          <w:bCs/>
          <w:lang w:val="en-GB"/>
        </w:rPr>
        <w:t xml:space="preserve">max </w:t>
      </w:r>
      <w:r w:rsidRPr="009E61EA">
        <w:rPr>
          <w:b/>
          <w:bCs/>
          <w:lang w:val="en-GB"/>
        </w:rPr>
        <w:t>gap between two FD bases), and does not imply any specific UE implementation in PMI measurement/calculation.</w:t>
      </w:r>
    </w:p>
    <w:p w14:paraId="7621A965" w14:textId="77777777" w:rsidR="00F54A55" w:rsidRPr="00F44548" w:rsidRDefault="00F54A55" w:rsidP="00F54A55">
      <w:pPr>
        <w:jc w:val="both"/>
        <w:rPr>
          <w:b/>
          <w:bCs/>
          <w:lang w:val="en-GB"/>
        </w:rPr>
      </w:pPr>
      <w:r w:rsidRPr="00F44548">
        <w:rPr>
          <w:b/>
          <w:bCs/>
          <w:u w:val="single"/>
          <w:lang w:val="en-GB"/>
        </w:rPr>
        <w:t>Observation</w:t>
      </w:r>
      <w:r>
        <w:rPr>
          <w:b/>
          <w:bCs/>
          <w:u w:val="single"/>
          <w:lang w:val="en-GB"/>
        </w:rPr>
        <w:t xml:space="preserve"> 3</w:t>
      </w:r>
      <w:r w:rsidRPr="00F44548">
        <w:rPr>
          <w:b/>
          <w:bCs/>
          <w:lang w:val="en-GB"/>
        </w:rPr>
        <w:t xml:space="preserve">: </w:t>
      </w:r>
      <w:r>
        <w:rPr>
          <w:b/>
          <w:bCs/>
          <w:lang w:val="en-GB"/>
        </w:rPr>
        <w:t>Network can obtain same precoder with R=1 and R &gt; 1 via implementation</w:t>
      </w:r>
      <w:r w:rsidRPr="00F44548">
        <w:rPr>
          <w:b/>
          <w:bCs/>
          <w:lang w:val="en-GB"/>
        </w:rPr>
        <w:t>, i.e., RB-level CSI-RS precoding and/or PMI interpolation (replacing the Wf in reported PMI with RB-level Wf).</w:t>
      </w:r>
    </w:p>
    <w:p w14:paraId="046C7C95" w14:textId="77777777" w:rsidR="00F54A55" w:rsidRPr="00F44548" w:rsidRDefault="00F54A55" w:rsidP="00F54A55">
      <w:pPr>
        <w:jc w:val="both"/>
        <w:rPr>
          <w:b/>
          <w:bCs/>
          <w:lang w:val="en-GB"/>
        </w:rPr>
      </w:pPr>
      <w:r w:rsidRPr="00F44548">
        <w:rPr>
          <w:b/>
          <w:bCs/>
          <w:u w:val="single"/>
          <w:lang w:val="en-GB"/>
        </w:rPr>
        <w:t>Observation</w:t>
      </w:r>
      <w:r>
        <w:rPr>
          <w:b/>
          <w:bCs/>
          <w:u w:val="single"/>
          <w:lang w:val="en-GB"/>
        </w:rPr>
        <w:t xml:space="preserve"> 4</w:t>
      </w:r>
      <w:r w:rsidRPr="00F44548">
        <w:rPr>
          <w:b/>
          <w:bCs/>
          <w:lang w:val="en-GB"/>
        </w:rPr>
        <w:t xml:space="preserve">: R value </w:t>
      </w:r>
      <w:r>
        <w:rPr>
          <w:b/>
          <w:bCs/>
          <w:lang w:val="en-GB"/>
        </w:rPr>
        <w:t>impacts</w:t>
      </w:r>
      <w:r w:rsidRPr="00F44548">
        <w:rPr>
          <w:b/>
          <w:bCs/>
          <w:lang w:val="en-GB"/>
        </w:rPr>
        <w:t xml:space="preserve"> CQI </w:t>
      </w:r>
      <w:r>
        <w:rPr>
          <w:b/>
          <w:bCs/>
          <w:lang w:val="en-GB"/>
        </w:rPr>
        <w:t>calculation</w:t>
      </w:r>
      <w:r w:rsidRPr="00F44548">
        <w:rPr>
          <w:b/>
          <w:bCs/>
          <w:lang w:val="en-GB"/>
        </w:rPr>
        <w:t xml:space="preserve">, but the benefit might </w:t>
      </w:r>
      <w:r>
        <w:rPr>
          <w:b/>
          <w:bCs/>
          <w:lang w:val="en-GB"/>
        </w:rPr>
        <w:t xml:space="preserve">not </w:t>
      </w:r>
      <w:r w:rsidRPr="00F44548">
        <w:rPr>
          <w:b/>
          <w:bCs/>
          <w:lang w:val="en-GB"/>
        </w:rPr>
        <w:t>be n</w:t>
      </w:r>
      <w:r>
        <w:rPr>
          <w:b/>
          <w:bCs/>
          <w:lang w:val="en-GB"/>
        </w:rPr>
        <w:t>oticeable</w:t>
      </w:r>
      <w:r w:rsidRPr="00F44548">
        <w:rPr>
          <w:b/>
          <w:bCs/>
          <w:lang w:val="en-GB"/>
        </w:rPr>
        <w:t>.</w:t>
      </w:r>
    </w:p>
    <w:p w14:paraId="50F42164" w14:textId="77777777" w:rsidR="00F54A55" w:rsidRPr="00F44548" w:rsidRDefault="00F54A55" w:rsidP="00F54A55">
      <w:pPr>
        <w:jc w:val="both"/>
        <w:rPr>
          <w:b/>
          <w:bCs/>
          <w:lang w:val="en-GB"/>
        </w:rPr>
      </w:pPr>
      <w:r w:rsidRPr="00F44548">
        <w:rPr>
          <w:b/>
          <w:bCs/>
          <w:u w:val="single"/>
          <w:lang w:val="en-GB"/>
        </w:rPr>
        <w:t>Observation</w:t>
      </w:r>
      <w:r>
        <w:rPr>
          <w:b/>
          <w:bCs/>
          <w:u w:val="single"/>
          <w:lang w:val="en-GB"/>
        </w:rPr>
        <w:t xml:space="preserve"> 5</w:t>
      </w:r>
      <w:r w:rsidRPr="00F44548">
        <w:rPr>
          <w:b/>
          <w:bCs/>
          <w:lang w:val="en-GB"/>
        </w:rPr>
        <w:t xml:space="preserve">: R </w:t>
      </w:r>
      <w:r>
        <w:rPr>
          <w:b/>
          <w:bCs/>
          <w:lang w:val="en-GB"/>
        </w:rPr>
        <w:t>&gt; 1 increases complexity in PMI construction because the DFT size goes up to 19*R.</w:t>
      </w:r>
    </w:p>
    <w:p w14:paraId="4388A3D8" w14:textId="77777777" w:rsidR="00F54A55" w:rsidRDefault="00F54A55" w:rsidP="00F54A55">
      <w:pPr>
        <w:jc w:val="both"/>
        <w:rPr>
          <w:b/>
          <w:bCs/>
          <w:u w:val="single"/>
          <w:lang w:val="en-GB"/>
        </w:rPr>
      </w:pPr>
      <w:r>
        <w:rPr>
          <w:b/>
          <w:bCs/>
          <w:u w:val="single"/>
          <w:lang w:val="en-GB"/>
        </w:rPr>
        <w:t>Observation 6</w:t>
      </w:r>
      <w:r w:rsidRPr="009C6188">
        <w:rPr>
          <w:b/>
          <w:bCs/>
          <w:lang w:val="en-GB"/>
        </w:rPr>
        <w:t>: bitmap can only be absent in extreme corner cases, i.e., beta=1 and RI&lt;=2 and actual number of non-zeros = K1*M*RI</w:t>
      </w:r>
      <w:r>
        <w:rPr>
          <w:b/>
          <w:bCs/>
          <w:lang w:val="en-GB"/>
        </w:rPr>
        <w:t>.</w:t>
      </w:r>
    </w:p>
    <w:p w14:paraId="144B9E88" w14:textId="77777777" w:rsidR="00F54A55" w:rsidRDefault="00F54A55" w:rsidP="00F54A55">
      <w:pPr>
        <w:jc w:val="both"/>
        <w:rPr>
          <w:b/>
          <w:bCs/>
          <w:lang w:val="en-GB"/>
        </w:rPr>
      </w:pPr>
      <w:r>
        <w:rPr>
          <w:b/>
          <w:bCs/>
          <w:u w:val="single"/>
          <w:lang w:val="en-GB"/>
        </w:rPr>
        <w:t>Observation 7</w:t>
      </w:r>
      <w:r w:rsidRPr="009C6188">
        <w:rPr>
          <w:b/>
          <w:bCs/>
          <w:lang w:val="en-GB"/>
        </w:rPr>
        <w:t xml:space="preserve">: </w:t>
      </w:r>
      <w:r>
        <w:rPr>
          <w:b/>
          <w:bCs/>
          <w:lang w:val="en-GB"/>
        </w:rPr>
        <w:t xml:space="preserve">In Rel-16 eType II UCI packing and omission, </w:t>
      </w:r>
      <w:r w:rsidRPr="00655F6D">
        <w:rPr>
          <w:b/>
          <w:bCs/>
          <w:lang w:val="en-GB"/>
        </w:rPr>
        <w:t>FD permutation and coefficient shuffling across layers require unnecessary implementation complexity but the gain in throughput in unclear.</w:t>
      </w:r>
    </w:p>
    <w:p w14:paraId="340D95EF" w14:textId="77777777" w:rsidR="00F54A55" w:rsidRDefault="00F54A55" w:rsidP="00F54A55">
      <w:pPr>
        <w:jc w:val="both"/>
        <w:rPr>
          <w:b/>
          <w:bCs/>
          <w:u w:val="single"/>
          <w:lang w:val="en-GB"/>
        </w:rPr>
      </w:pPr>
      <w:r w:rsidRPr="00127666">
        <w:rPr>
          <w:b/>
          <w:bCs/>
          <w:u w:val="single"/>
          <w:lang w:val="en-GB"/>
        </w:rPr>
        <w:t xml:space="preserve">Observation </w:t>
      </w:r>
      <w:r>
        <w:rPr>
          <w:b/>
          <w:bCs/>
          <w:u w:val="single"/>
          <w:lang w:val="en-GB"/>
        </w:rPr>
        <w:t>8</w:t>
      </w:r>
      <w:r>
        <w:rPr>
          <w:b/>
          <w:bCs/>
          <w:lang w:val="en-GB"/>
        </w:rPr>
        <w:t>: mapping coefficients per layer can keep full precoder of the 1</w:t>
      </w:r>
      <w:r w:rsidRPr="00127666">
        <w:rPr>
          <w:b/>
          <w:bCs/>
          <w:vertAlign w:val="superscript"/>
          <w:lang w:val="en-GB"/>
        </w:rPr>
        <w:t>st</w:t>
      </w:r>
      <w:r>
        <w:rPr>
          <w:b/>
          <w:bCs/>
          <w:lang w:val="en-GB"/>
        </w:rPr>
        <w:t xml:space="preserve"> layer as much as possible.</w:t>
      </w:r>
    </w:p>
    <w:p w14:paraId="3C43CDA3" w14:textId="77777777" w:rsidR="00CE5B16" w:rsidRPr="006379E1" w:rsidRDefault="00CE5B16" w:rsidP="00CE5B16">
      <w:pPr>
        <w:jc w:val="both"/>
        <w:rPr>
          <w:rFonts w:eastAsia="Batang"/>
          <w:b/>
          <w:szCs w:val="24"/>
          <w:u w:val="single"/>
          <w:lang w:val="en-GB"/>
        </w:rPr>
      </w:pPr>
      <w:r w:rsidRPr="006379E1">
        <w:rPr>
          <w:rFonts w:eastAsia="Batang"/>
          <w:b/>
          <w:szCs w:val="24"/>
          <w:u w:val="single"/>
          <w:lang w:val="en-GB"/>
        </w:rPr>
        <w:t>Propos</w:t>
      </w:r>
      <w:r>
        <w:rPr>
          <w:rFonts w:eastAsia="Batang"/>
          <w:b/>
          <w:szCs w:val="24"/>
          <w:u w:val="single"/>
          <w:lang w:val="en-GB"/>
        </w:rPr>
        <w:t xml:space="preserve">al 9: </w:t>
      </w:r>
      <w:r w:rsidRPr="00F54CC6">
        <w:rPr>
          <w:rFonts w:eastAsia="Batang"/>
          <w:b/>
          <w:szCs w:val="24"/>
          <w:lang w:val="en-GB"/>
        </w:rPr>
        <w:t>Confirm the working assumption that the window-based pre-configured set is applied to all codebook configurations.</w:t>
      </w:r>
    </w:p>
    <w:p w14:paraId="2C8279A5" w14:textId="77777777" w:rsidR="00CE5B16" w:rsidRDefault="00CE5B16" w:rsidP="00CE5B16">
      <w:pPr>
        <w:jc w:val="both"/>
        <w:rPr>
          <w:b/>
          <w:bCs/>
          <w:lang w:val="en-GB"/>
        </w:rPr>
      </w:pPr>
      <w:r w:rsidRPr="00B334C1">
        <w:rPr>
          <w:rFonts w:eastAsia="Batang"/>
          <w:b/>
          <w:szCs w:val="24"/>
          <w:u w:val="single"/>
          <w:lang w:val="en-GB"/>
        </w:rPr>
        <w:t xml:space="preserve">Proposal </w:t>
      </w:r>
      <w:r>
        <w:rPr>
          <w:rFonts w:eastAsia="Batang"/>
          <w:b/>
          <w:szCs w:val="24"/>
          <w:u w:val="single"/>
          <w:lang w:val="en-GB"/>
        </w:rPr>
        <w:t>10</w:t>
      </w:r>
      <w:r w:rsidRPr="00B334C1">
        <w:rPr>
          <w:b/>
          <w:iCs/>
          <w:szCs w:val="16"/>
          <w:lang w:val="en-GB" w:eastAsia="ko-KR"/>
        </w:rPr>
        <w:t xml:space="preserve">: </w:t>
      </w:r>
      <w:r w:rsidRPr="00225E92">
        <w:rPr>
          <w:b/>
          <w:bCs/>
          <w:lang w:val="en-GB"/>
        </w:rPr>
        <w:t xml:space="preserve">For Rel-17 FDD CSI, </w:t>
      </w:r>
      <w:r>
        <w:rPr>
          <w:b/>
          <w:bCs/>
          <w:lang w:val="en-GB"/>
        </w:rPr>
        <w:t>support window size equal to the number of FD bases in Wf quantization, i.e., N=M. No UE reporting of Wf is needed.</w:t>
      </w:r>
    </w:p>
    <w:p w14:paraId="24817B12" w14:textId="77777777" w:rsidR="00CE5B16" w:rsidRPr="001D5BD9" w:rsidRDefault="00CE5B16" w:rsidP="00CE5B16">
      <w:pPr>
        <w:pStyle w:val="ListParagraph"/>
        <w:numPr>
          <w:ilvl w:val="0"/>
          <w:numId w:val="14"/>
        </w:numPr>
        <w:jc w:val="both"/>
        <w:rPr>
          <w:b/>
          <w:bCs/>
          <w:sz w:val="20"/>
          <w:szCs w:val="20"/>
          <w:lang w:val="en-GB"/>
        </w:rPr>
      </w:pPr>
      <w:r>
        <w:rPr>
          <w:b/>
          <w:bCs/>
          <w:sz w:val="20"/>
          <w:szCs w:val="20"/>
          <w:lang w:val="en-GB"/>
        </w:rPr>
        <w:t>For M=1, th</w:t>
      </w:r>
      <w:r w:rsidRPr="001D5BD9">
        <w:rPr>
          <w:b/>
          <w:bCs/>
          <w:sz w:val="20"/>
          <w:szCs w:val="20"/>
          <w:lang w:val="en-GB"/>
        </w:rPr>
        <w:t>e FD bas</w:t>
      </w:r>
      <w:r>
        <w:rPr>
          <w:b/>
          <w:bCs/>
          <w:sz w:val="20"/>
          <w:szCs w:val="20"/>
          <w:lang w:val="en-GB"/>
        </w:rPr>
        <w:t>i</w:t>
      </w:r>
      <w:r w:rsidRPr="001D5BD9">
        <w:rPr>
          <w:b/>
          <w:bCs/>
          <w:sz w:val="20"/>
          <w:szCs w:val="20"/>
          <w:lang w:val="en-GB"/>
        </w:rPr>
        <w:t xml:space="preserve">s in Wf is DFT basis 0; </w:t>
      </w:r>
    </w:p>
    <w:p w14:paraId="165B29FF" w14:textId="77777777" w:rsidR="00CE5B16" w:rsidRPr="001D5BD9" w:rsidRDefault="00CE5B16" w:rsidP="00CE5B16">
      <w:pPr>
        <w:pStyle w:val="ListParagraph"/>
        <w:numPr>
          <w:ilvl w:val="0"/>
          <w:numId w:val="14"/>
        </w:numPr>
        <w:jc w:val="both"/>
        <w:rPr>
          <w:b/>
          <w:bCs/>
          <w:sz w:val="18"/>
          <w:szCs w:val="18"/>
          <w:lang w:val="en-GB"/>
        </w:rPr>
      </w:pPr>
      <w:r>
        <w:rPr>
          <w:b/>
          <w:bCs/>
          <w:sz w:val="20"/>
          <w:szCs w:val="20"/>
          <w:lang w:val="en-GB"/>
        </w:rPr>
        <w:lastRenderedPageBreak/>
        <w:t>For M=2, t</w:t>
      </w:r>
      <w:r w:rsidRPr="001D5BD9">
        <w:rPr>
          <w:b/>
          <w:bCs/>
          <w:sz w:val="20"/>
          <w:szCs w:val="20"/>
          <w:lang w:val="en-GB"/>
        </w:rPr>
        <w:t xml:space="preserve">he FD bases in Wf </w:t>
      </w:r>
      <w:r>
        <w:rPr>
          <w:b/>
          <w:bCs/>
          <w:sz w:val="20"/>
          <w:szCs w:val="20"/>
          <w:lang w:val="en-GB"/>
        </w:rPr>
        <w:t>are</w:t>
      </w:r>
      <w:r w:rsidRPr="001D5BD9">
        <w:rPr>
          <w:b/>
          <w:bCs/>
          <w:sz w:val="20"/>
          <w:szCs w:val="20"/>
          <w:lang w:val="en-GB"/>
        </w:rPr>
        <w:t xml:space="preserve"> DFT basis 0 and </w:t>
      </w:r>
      <w:r>
        <w:rPr>
          <w:b/>
          <w:bCs/>
          <w:sz w:val="20"/>
          <w:szCs w:val="20"/>
          <w:lang w:val="en-GB"/>
        </w:rPr>
        <w:t xml:space="preserve">FD basis </w:t>
      </w:r>
      <w:r w:rsidRPr="001D5BD9">
        <w:rPr>
          <w:b/>
          <w:bCs/>
          <w:sz w:val="20"/>
          <w:szCs w:val="20"/>
          <w:lang w:val="en-GB"/>
        </w:rPr>
        <w:t>1.</w:t>
      </w:r>
    </w:p>
    <w:p w14:paraId="5E813DA2" w14:textId="77777777" w:rsidR="00CE5B16" w:rsidRPr="00CE5B16" w:rsidRDefault="00CE5B16" w:rsidP="00CE5B16">
      <w:pPr>
        <w:jc w:val="both"/>
        <w:rPr>
          <w:rFonts w:eastAsia="Batang"/>
          <w:b/>
          <w:szCs w:val="24"/>
          <w:u w:val="single"/>
          <w:lang w:val="en-GB"/>
        </w:rPr>
      </w:pPr>
      <w:r w:rsidRPr="00CE5B16">
        <w:rPr>
          <w:rFonts w:eastAsia="Batang"/>
          <w:b/>
          <w:szCs w:val="24"/>
          <w:u w:val="single"/>
          <w:lang w:val="en-GB"/>
        </w:rPr>
        <w:t>Proposal 11: For Rel-17 FDD CSI, the pre-configured window does not imply any specific UE implementation in PMI calculation.</w:t>
      </w:r>
    </w:p>
    <w:p w14:paraId="005D5B45" w14:textId="77777777" w:rsidR="00CE5B16" w:rsidRDefault="00CE5B16" w:rsidP="00CE5B16">
      <w:pPr>
        <w:jc w:val="both"/>
        <w:rPr>
          <w:b/>
          <w:bCs/>
          <w:lang w:val="en-GB"/>
        </w:rPr>
      </w:pPr>
      <w:r w:rsidRPr="00B334C1">
        <w:rPr>
          <w:rFonts w:eastAsia="Batang"/>
          <w:b/>
          <w:szCs w:val="24"/>
          <w:u w:val="single"/>
          <w:lang w:val="en-GB"/>
        </w:rPr>
        <w:t xml:space="preserve">Proposal </w:t>
      </w:r>
      <w:r>
        <w:rPr>
          <w:rFonts w:eastAsia="Batang"/>
          <w:b/>
          <w:szCs w:val="24"/>
          <w:u w:val="single"/>
          <w:lang w:val="en-GB"/>
        </w:rPr>
        <w:t>12</w:t>
      </w:r>
      <w:r w:rsidRPr="00B334C1">
        <w:rPr>
          <w:b/>
          <w:iCs/>
          <w:szCs w:val="16"/>
          <w:lang w:val="en-GB" w:eastAsia="ko-KR"/>
        </w:rPr>
        <w:t xml:space="preserve">: </w:t>
      </w:r>
      <w:r w:rsidRPr="00225E92">
        <w:rPr>
          <w:b/>
          <w:bCs/>
          <w:lang w:val="en-GB"/>
        </w:rPr>
        <w:t>For Rel-17 FDD CSI</w:t>
      </w:r>
      <w:r>
        <w:rPr>
          <w:b/>
          <w:bCs/>
          <w:lang w:val="en-GB"/>
        </w:rPr>
        <w:t>, no need to define R in the spec or only support R=1 PMI per CQI subband</w:t>
      </w:r>
      <w:r w:rsidRPr="008E4A9C">
        <w:rPr>
          <w:b/>
          <w:bCs/>
          <w:lang w:val="en-GB"/>
        </w:rPr>
        <w:t>.</w:t>
      </w:r>
    </w:p>
    <w:p w14:paraId="231FBBE1" w14:textId="77777777" w:rsidR="00775286" w:rsidRPr="00EB3ED0" w:rsidRDefault="00775286" w:rsidP="00775286">
      <w:pPr>
        <w:keepNext/>
        <w:rPr>
          <w:b/>
          <w:bCs/>
          <w:lang w:val="en-GB"/>
        </w:rPr>
      </w:pPr>
      <w:r w:rsidRPr="00A97F6B">
        <w:rPr>
          <w:b/>
          <w:bCs/>
          <w:u w:val="single"/>
          <w:lang w:val="en-GB"/>
        </w:rPr>
        <w:t xml:space="preserve">Proposal </w:t>
      </w:r>
      <w:r>
        <w:rPr>
          <w:b/>
          <w:bCs/>
          <w:u w:val="single"/>
          <w:lang w:val="en-GB"/>
        </w:rPr>
        <w:t>13</w:t>
      </w:r>
      <w:r>
        <w:rPr>
          <w:b/>
          <w:bCs/>
          <w:lang w:val="en-GB"/>
        </w:rPr>
        <w:t>: Support parameter combinations of {K1, beta, M}, and total number of different combinations should not exceed Rel-16 eType II codebook (regardless of number of CSI-RS ports).</w:t>
      </w:r>
    </w:p>
    <w:p w14:paraId="6889F696" w14:textId="77777777" w:rsidR="00775286" w:rsidRPr="00EB3ED0" w:rsidRDefault="00775286" w:rsidP="00775286">
      <w:pPr>
        <w:keepNext/>
        <w:jc w:val="both"/>
        <w:rPr>
          <w:b/>
          <w:bCs/>
          <w:lang w:val="en-GB"/>
        </w:rPr>
      </w:pPr>
      <w:r w:rsidRPr="00A97F6B">
        <w:rPr>
          <w:b/>
          <w:bCs/>
          <w:u w:val="single"/>
          <w:lang w:val="en-GB"/>
        </w:rPr>
        <w:t xml:space="preserve">Proposal </w:t>
      </w:r>
      <w:r>
        <w:rPr>
          <w:b/>
          <w:bCs/>
          <w:u w:val="single"/>
          <w:lang w:val="en-GB"/>
        </w:rPr>
        <w:t>14</w:t>
      </w:r>
      <w:r>
        <w:rPr>
          <w:b/>
          <w:bCs/>
          <w:lang w:val="en-GB"/>
        </w:rPr>
        <w:t>: Support Alt0 or Alt1-1 for SCI reporting.</w:t>
      </w:r>
    </w:p>
    <w:p w14:paraId="2F964A32" w14:textId="77777777" w:rsidR="00775286" w:rsidRPr="00EB3ED0" w:rsidRDefault="00775286" w:rsidP="00775286">
      <w:pPr>
        <w:keepNext/>
        <w:jc w:val="both"/>
        <w:rPr>
          <w:b/>
          <w:bCs/>
          <w:lang w:val="en-GB"/>
        </w:rPr>
      </w:pPr>
      <w:r w:rsidRPr="00A97F6B">
        <w:rPr>
          <w:b/>
          <w:bCs/>
          <w:u w:val="single"/>
          <w:lang w:val="en-GB"/>
        </w:rPr>
        <w:t xml:space="preserve">Proposal </w:t>
      </w:r>
      <w:r>
        <w:rPr>
          <w:b/>
          <w:bCs/>
          <w:u w:val="single"/>
          <w:lang w:val="en-GB"/>
        </w:rPr>
        <w:t>15</w:t>
      </w:r>
      <w:r>
        <w:rPr>
          <w:b/>
          <w:bCs/>
          <w:lang w:val="en-GB"/>
        </w:rPr>
        <w:t>: For Rel-17 FDD CSI, support UE reporting of actual number of non-zero coefficients, and the bitmap for reporting location of non-zero coefficients always exist.</w:t>
      </w:r>
    </w:p>
    <w:p w14:paraId="7E81E5C4" w14:textId="77777777" w:rsidR="00775286" w:rsidRPr="00EB3ED0" w:rsidRDefault="00775286" w:rsidP="00775286">
      <w:pPr>
        <w:keepNext/>
        <w:jc w:val="both"/>
        <w:rPr>
          <w:b/>
          <w:bCs/>
          <w:lang w:val="en-GB"/>
        </w:rPr>
      </w:pPr>
      <w:r w:rsidRPr="00A97F6B">
        <w:rPr>
          <w:b/>
          <w:bCs/>
          <w:u w:val="single"/>
          <w:lang w:val="en-GB"/>
        </w:rPr>
        <w:t xml:space="preserve">Proposal </w:t>
      </w:r>
      <w:r>
        <w:rPr>
          <w:b/>
          <w:bCs/>
          <w:u w:val="single"/>
          <w:lang w:val="en-GB"/>
        </w:rPr>
        <w:t>16</w:t>
      </w:r>
      <w:r>
        <w:rPr>
          <w:b/>
          <w:bCs/>
          <w:lang w:val="en-GB"/>
        </w:rPr>
        <w:t xml:space="preserve">: For Rel-17 FDD CSI, do not support FD permutation in UCI packing and omission, and support mapping coefficients </w:t>
      </w:r>
      <w:r w:rsidRPr="00247949">
        <w:rPr>
          <w:b/>
          <w:bCs/>
          <w:lang w:val="en-GB"/>
        </w:rPr>
        <w:t>first across port indices, secondly across FD basis indices, and thirdly across layers.</w:t>
      </w:r>
    </w:p>
    <w:p w14:paraId="4B3F8294" w14:textId="77777777" w:rsidR="00CE5B16" w:rsidRPr="00F54A55" w:rsidRDefault="00CE5B16" w:rsidP="00AF7E63">
      <w:pPr>
        <w:jc w:val="both"/>
        <w:rPr>
          <w:lang w:val="en-GB"/>
        </w:rPr>
      </w:pPr>
    </w:p>
    <w:p w14:paraId="2035C797" w14:textId="77777777" w:rsidR="001F1432" w:rsidRDefault="001F1432" w:rsidP="001F1432">
      <w:pPr>
        <w:pStyle w:val="Heading1"/>
        <w:numPr>
          <w:ilvl w:val="0"/>
          <w:numId w:val="0"/>
        </w:numPr>
        <w:ind w:left="432" w:hanging="432"/>
        <w:jc w:val="both"/>
      </w:pPr>
      <w:r w:rsidRPr="004E083F">
        <w:t>Appendix – simulation setup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5794"/>
      </w:tblGrid>
      <w:tr w:rsidR="001F1432" w:rsidRPr="00E517C5" w14:paraId="2E5B9994" w14:textId="77777777" w:rsidTr="0054055B">
        <w:trPr>
          <w:trHeight w:val="312"/>
          <w:jc w:val="center"/>
        </w:trPr>
        <w:tc>
          <w:tcPr>
            <w:tcW w:w="3415" w:type="dxa"/>
            <w:shd w:val="clear" w:color="auto" w:fill="D9D9D9" w:themeFill="background1" w:themeFillShade="D9"/>
            <w:tcMar>
              <w:top w:w="72" w:type="dxa"/>
              <w:left w:w="144" w:type="dxa"/>
              <w:bottom w:w="72" w:type="dxa"/>
              <w:right w:w="144" w:type="dxa"/>
            </w:tcMar>
            <w:vAlign w:val="center"/>
            <w:hideMark/>
          </w:tcPr>
          <w:p w14:paraId="4A36B549" w14:textId="77777777" w:rsidR="001F1432" w:rsidRPr="00E517C5" w:rsidRDefault="001F1432" w:rsidP="0054055B">
            <w:pPr>
              <w:spacing w:before="0"/>
              <w:contextualSpacing/>
            </w:pPr>
            <w:r w:rsidRPr="00E517C5">
              <w:rPr>
                <w:b/>
                <w:bCs/>
              </w:rPr>
              <w:t>Parameter</w:t>
            </w:r>
          </w:p>
        </w:tc>
        <w:tc>
          <w:tcPr>
            <w:tcW w:w="5794" w:type="dxa"/>
            <w:shd w:val="clear" w:color="auto" w:fill="D9D9D9" w:themeFill="background1" w:themeFillShade="D9"/>
            <w:tcMar>
              <w:top w:w="72" w:type="dxa"/>
              <w:left w:w="144" w:type="dxa"/>
              <w:bottom w:w="72" w:type="dxa"/>
              <w:right w:w="144" w:type="dxa"/>
            </w:tcMar>
            <w:vAlign w:val="center"/>
            <w:hideMark/>
          </w:tcPr>
          <w:p w14:paraId="2FD58BA9" w14:textId="77777777" w:rsidR="001F1432" w:rsidRPr="00E517C5" w:rsidRDefault="001F1432" w:rsidP="0054055B">
            <w:pPr>
              <w:contextualSpacing/>
            </w:pPr>
            <w:r w:rsidRPr="00E517C5">
              <w:rPr>
                <w:b/>
                <w:bCs/>
              </w:rPr>
              <w:t>Value</w:t>
            </w:r>
          </w:p>
        </w:tc>
      </w:tr>
      <w:tr w:rsidR="001F1432" w:rsidRPr="00E517C5" w14:paraId="6CC07648" w14:textId="77777777" w:rsidTr="0054055B">
        <w:trPr>
          <w:trHeight w:val="543"/>
          <w:jc w:val="center"/>
        </w:trPr>
        <w:tc>
          <w:tcPr>
            <w:tcW w:w="3415" w:type="dxa"/>
            <w:shd w:val="clear" w:color="auto" w:fill="auto"/>
            <w:tcMar>
              <w:top w:w="72" w:type="dxa"/>
              <w:left w:w="144" w:type="dxa"/>
              <w:bottom w:w="72" w:type="dxa"/>
              <w:right w:w="144" w:type="dxa"/>
            </w:tcMar>
            <w:vAlign w:val="center"/>
          </w:tcPr>
          <w:p w14:paraId="0B1F8BAD" w14:textId="77777777" w:rsidR="001F1432" w:rsidRPr="00E517C5" w:rsidRDefault="001F1432" w:rsidP="0054055B">
            <w:pPr>
              <w:contextualSpacing/>
            </w:pPr>
            <w:r w:rsidRPr="00E517C5">
              <w:t>Scenario</w:t>
            </w:r>
          </w:p>
        </w:tc>
        <w:tc>
          <w:tcPr>
            <w:tcW w:w="5794" w:type="dxa"/>
            <w:shd w:val="clear" w:color="auto" w:fill="auto"/>
            <w:tcMar>
              <w:top w:w="72" w:type="dxa"/>
              <w:left w:w="144" w:type="dxa"/>
              <w:bottom w:w="72" w:type="dxa"/>
              <w:right w:w="144" w:type="dxa"/>
            </w:tcMar>
            <w:vAlign w:val="center"/>
          </w:tcPr>
          <w:p w14:paraId="543E1535" w14:textId="77777777" w:rsidR="001F1432" w:rsidRPr="00E517C5" w:rsidRDefault="001F1432" w:rsidP="0054055B">
            <w:pPr>
              <w:rPr>
                <w:snapToGrid w:val="0"/>
              </w:rPr>
            </w:pPr>
            <w:r>
              <w:rPr>
                <w:snapToGrid w:val="0"/>
              </w:rPr>
              <w:t>UMa</w:t>
            </w:r>
          </w:p>
        </w:tc>
      </w:tr>
      <w:tr w:rsidR="001F1432" w:rsidRPr="00E517C5" w14:paraId="42BA7363" w14:textId="77777777" w:rsidTr="0054055B">
        <w:trPr>
          <w:trHeight w:val="312"/>
          <w:jc w:val="center"/>
        </w:trPr>
        <w:tc>
          <w:tcPr>
            <w:tcW w:w="3415" w:type="dxa"/>
            <w:shd w:val="clear" w:color="auto" w:fill="auto"/>
            <w:tcMar>
              <w:top w:w="72" w:type="dxa"/>
              <w:left w:w="144" w:type="dxa"/>
              <w:bottom w:w="72" w:type="dxa"/>
              <w:right w:w="144" w:type="dxa"/>
            </w:tcMar>
            <w:vAlign w:val="center"/>
          </w:tcPr>
          <w:p w14:paraId="2E8694CE" w14:textId="77777777" w:rsidR="001F1432" w:rsidRPr="00E517C5" w:rsidRDefault="001F1432" w:rsidP="0054055B">
            <w:pPr>
              <w:contextualSpacing/>
            </w:pPr>
            <w:r w:rsidRPr="00E517C5">
              <w:t>Frequency Range</w:t>
            </w:r>
          </w:p>
        </w:tc>
        <w:tc>
          <w:tcPr>
            <w:tcW w:w="5794" w:type="dxa"/>
            <w:shd w:val="clear" w:color="auto" w:fill="auto"/>
            <w:tcMar>
              <w:top w:w="72" w:type="dxa"/>
              <w:left w:w="144" w:type="dxa"/>
              <w:bottom w:w="72" w:type="dxa"/>
              <w:right w:w="144" w:type="dxa"/>
            </w:tcMar>
            <w:vAlign w:val="center"/>
          </w:tcPr>
          <w:p w14:paraId="7C0764FF" w14:textId="77777777" w:rsidR="001F1432" w:rsidRPr="00E517C5" w:rsidRDefault="001F1432" w:rsidP="0054055B">
            <w:pPr>
              <w:contextualSpacing/>
              <w:rPr>
                <w:snapToGrid w:val="0"/>
              </w:rPr>
            </w:pPr>
            <w:r w:rsidRPr="008E5CD1">
              <w:rPr>
                <w:snapToGrid w:val="0"/>
              </w:rPr>
              <w:t>2GHz with duplexing gap of 200MHz between DL and UL</w:t>
            </w:r>
          </w:p>
        </w:tc>
      </w:tr>
      <w:tr w:rsidR="001F1432" w:rsidRPr="00E517C5" w14:paraId="37BDAE1E" w14:textId="77777777" w:rsidTr="0054055B">
        <w:trPr>
          <w:trHeight w:val="1808"/>
          <w:jc w:val="center"/>
        </w:trPr>
        <w:tc>
          <w:tcPr>
            <w:tcW w:w="3415" w:type="dxa"/>
            <w:shd w:val="clear" w:color="auto" w:fill="auto"/>
            <w:tcMar>
              <w:top w:w="72" w:type="dxa"/>
              <w:left w:w="144" w:type="dxa"/>
              <w:bottom w:w="72" w:type="dxa"/>
              <w:right w:w="144" w:type="dxa"/>
            </w:tcMar>
            <w:vAlign w:val="center"/>
          </w:tcPr>
          <w:p w14:paraId="05E97469" w14:textId="77777777" w:rsidR="001F1432" w:rsidRPr="00E517C5" w:rsidRDefault="001F1432" w:rsidP="0054055B">
            <w:pPr>
              <w:contextualSpacing/>
            </w:pPr>
            <w:r w:rsidRPr="00E517C5">
              <w:t>Channel model</w:t>
            </w:r>
          </w:p>
        </w:tc>
        <w:tc>
          <w:tcPr>
            <w:tcW w:w="5794" w:type="dxa"/>
            <w:shd w:val="clear" w:color="auto" w:fill="auto"/>
            <w:tcMar>
              <w:top w:w="72" w:type="dxa"/>
              <w:left w:w="144" w:type="dxa"/>
              <w:bottom w:w="72" w:type="dxa"/>
              <w:right w:w="144" w:type="dxa"/>
            </w:tcMar>
            <w:vAlign w:val="center"/>
          </w:tcPr>
          <w:p w14:paraId="682392A5" w14:textId="77777777" w:rsidR="001F1432" w:rsidRPr="00554C26" w:rsidRDefault="001F1432" w:rsidP="0054055B">
            <w:r w:rsidRPr="008E5CD1">
              <w:t xml:space="preserve">The reciprocity model of DL/UL channel is based on Section </w:t>
            </w:r>
            <w:r>
              <w:t>5.3</w:t>
            </w:r>
            <w:r w:rsidRPr="008E5CD1">
              <w:t xml:space="preserve"> of TR 3</w:t>
            </w:r>
            <w:r>
              <w:t>6.897.</w:t>
            </w:r>
          </w:p>
        </w:tc>
      </w:tr>
      <w:tr w:rsidR="001F1432" w:rsidRPr="00E517C5" w14:paraId="4AF9DCB6" w14:textId="77777777" w:rsidTr="0054055B">
        <w:trPr>
          <w:trHeight w:val="620"/>
          <w:jc w:val="center"/>
        </w:trPr>
        <w:tc>
          <w:tcPr>
            <w:tcW w:w="3415" w:type="dxa"/>
            <w:shd w:val="clear" w:color="auto" w:fill="auto"/>
            <w:tcMar>
              <w:top w:w="72" w:type="dxa"/>
              <w:left w:w="144" w:type="dxa"/>
              <w:bottom w:w="72" w:type="dxa"/>
              <w:right w:w="144" w:type="dxa"/>
            </w:tcMar>
            <w:vAlign w:val="center"/>
          </w:tcPr>
          <w:p w14:paraId="02CD7724" w14:textId="77777777" w:rsidR="001F1432" w:rsidRPr="00E517C5" w:rsidRDefault="001F1432" w:rsidP="0054055B">
            <w:pPr>
              <w:contextualSpacing/>
            </w:pPr>
            <w:r w:rsidRPr="00E517C5">
              <w:t>Antenna setup and port layouts at gNB</w:t>
            </w:r>
          </w:p>
        </w:tc>
        <w:tc>
          <w:tcPr>
            <w:tcW w:w="5794" w:type="dxa"/>
            <w:shd w:val="clear" w:color="auto" w:fill="auto"/>
            <w:tcMar>
              <w:top w:w="72" w:type="dxa"/>
              <w:left w:w="144" w:type="dxa"/>
              <w:bottom w:w="72" w:type="dxa"/>
              <w:right w:w="144" w:type="dxa"/>
            </w:tcMar>
            <w:vAlign w:val="center"/>
          </w:tcPr>
          <w:p w14:paraId="1F604312" w14:textId="77777777" w:rsidR="001F1432" w:rsidRPr="008E5CD1" w:rsidRDefault="001F1432" w:rsidP="0054055B">
            <w:pPr>
              <w:snapToGrid w:val="0"/>
              <w:spacing w:before="0"/>
              <w:contextualSpacing/>
              <w:rPr>
                <w:snapToGrid w:val="0"/>
              </w:rPr>
            </w:pPr>
            <w:r w:rsidRPr="008E5CD1">
              <w:rPr>
                <w:snapToGrid w:val="0"/>
              </w:rPr>
              <w:t>32 ports: (8,8,2,1,1,2,8), (dH,dV) = (0.5, 0.8)λ</w:t>
            </w:r>
          </w:p>
        </w:tc>
      </w:tr>
      <w:tr w:rsidR="001F1432" w:rsidRPr="00E517C5" w14:paraId="148E8EF6" w14:textId="77777777" w:rsidTr="0054055B">
        <w:trPr>
          <w:trHeight w:val="467"/>
          <w:jc w:val="center"/>
        </w:trPr>
        <w:tc>
          <w:tcPr>
            <w:tcW w:w="3415" w:type="dxa"/>
            <w:shd w:val="clear" w:color="auto" w:fill="auto"/>
            <w:tcMar>
              <w:top w:w="72" w:type="dxa"/>
              <w:left w:w="144" w:type="dxa"/>
              <w:bottom w:w="72" w:type="dxa"/>
              <w:right w:w="144" w:type="dxa"/>
            </w:tcMar>
            <w:vAlign w:val="center"/>
          </w:tcPr>
          <w:p w14:paraId="6E95146C" w14:textId="77777777" w:rsidR="001F1432" w:rsidRPr="00E517C5" w:rsidRDefault="001F1432" w:rsidP="0054055B">
            <w:pPr>
              <w:contextualSpacing/>
            </w:pPr>
            <w:r w:rsidRPr="00E517C5">
              <w:t>Antenna setup and port layouts at UE</w:t>
            </w:r>
          </w:p>
        </w:tc>
        <w:tc>
          <w:tcPr>
            <w:tcW w:w="5794" w:type="dxa"/>
            <w:shd w:val="clear" w:color="auto" w:fill="auto"/>
            <w:tcMar>
              <w:top w:w="72" w:type="dxa"/>
              <w:left w:w="144" w:type="dxa"/>
              <w:bottom w:w="72" w:type="dxa"/>
              <w:right w:w="144" w:type="dxa"/>
            </w:tcMar>
            <w:vAlign w:val="center"/>
          </w:tcPr>
          <w:p w14:paraId="683D590F" w14:textId="77777777" w:rsidR="001F1432" w:rsidRPr="00E517C5" w:rsidRDefault="001F1432" w:rsidP="0054055B">
            <w:pPr>
              <w:contextualSpacing/>
              <w:rPr>
                <w:snapToGrid w:val="0"/>
              </w:rPr>
            </w:pPr>
            <w:r w:rsidRPr="00E517C5">
              <w:rPr>
                <w:snapToGrid w:val="0"/>
              </w:rPr>
              <w:t>4RX: (1,2,2,1,1,1,2), (dH,dV) = (0.5, 0.5)λ for rank &gt; 2</w:t>
            </w:r>
          </w:p>
        </w:tc>
      </w:tr>
      <w:tr w:rsidR="001F1432" w:rsidRPr="00E517C5" w14:paraId="0015CB75" w14:textId="77777777" w:rsidTr="0054055B">
        <w:trPr>
          <w:trHeight w:val="212"/>
          <w:jc w:val="center"/>
        </w:trPr>
        <w:tc>
          <w:tcPr>
            <w:tcW w:w="3415" w:type="dxa"/>
            <w:shd w:val="clear" w:color="auto" w:fill="auto"/>
            <w:tcMar>
              <w:top w:w="72" w:type="dxa"/>
              <w:left w:w="144" w:type="dxa"/>
              <w:bottom w:w="72" w:type="dxa"/>
              <w:right w:w="144" w:type="dxa"/>
            </w:tcMar>
            <w:vAlign w:val="center"/>
            <w:hideMark/>
          </w:tcPr>
          <w:p w14:paraId="3C0F262B" w14:textId="77777777" w:rsidR="001F1432" w:rsidRPr="00E517C5" w:rsidRDefault="001F1432" w:rsidP="0054055B">
            <w:pPr>
              <w:contextualSpacing/>
            </w:pPr>
            <w:r w:rsidRPr="00E517C5">
              <w:t>Simulation bandwidth</w:t>
            </w:r>
          </w:p>
        </w:tc>
        <w:tc>
          <w:tcPr>
            <w:tcW w:w="5794" w:type="dxa"/>
            <w:shd w:val="clear" w:color="auto" w:fill="auto"/>
            <w:tcMar>
              <w:top w:w="72" w:type="dxa"/>
              <w:left w:w="144" w:type="dxa"/>
              <w:bottom w:w="72" w:type="dxa"/>
              <w:right w:w="144" w:type="dxa"/>
            </w:tcMar>
            <w:vAlign w:val="center"/>
            <w:hideMark/>
          </w:tcPr>
          <w:p w14:paraId="2C381F4E" w14:textId="77777777" w:rsidR="001F1432" w:rsidRPr="00E517C5" w:rsidRDefault="001F1432" w:rsidP="0054055B">
            <w:pPr>
              <w:contextualSpacing/>
              <w:rPr>
                <w:snapToGrid w:val="0"/>
              </w:rPr>
            </w:pPr>
            <w:r>
              <w:rPr>
                <w:snapToGrid w:val="0"/>
              </w:rPr>
              <w:t>2</w:t>
            </w:r>
            <w:r w:rsidRPr="008E5CD1">
              <w:rPr>
                <w:snapToGrid w:val="0"/>
              </w:rPr>
              <w:t>0 MHz with 15KHz</w:t>
            </w:r>
          </w:p>
        </w:tc>
      </w:tr>
      <w:tr w:rsidR="001F1432" w:rsidRPr="00E517C5" w14:paraId="5565BA69" w14:textId="77777777" w:rsidTr="0054055B">
        <w:trPr>
          <w:trHeight w:val="913"/>
          <w:jc w:val="center"/>
        </w:trPr>
        <w:tc>
          <w:tcPr>
            <w:tcW w:w="3415" w:type="dxa"/>
            <w:shd w:val="clear" w:color="auto" w:fill="auto"/>
            <w:vAlign w:val="center"/>
            <w:hideMark/>
          </w:tcPr>
          <w:p w14:paraId="5F2AEBFE" w14:textId="77777777" w:rsidR="001F1432" w:rsidRPr="00E517C5" w:rsidRDefault="001F1432" w:rsidP="0054055B">
            <w:pPr>
              <w:pStyle w:val="NormalWeb"/>
              <w:spacing w:before="0" w:beforeAutospacing="0" w:after="0" w:afterAutospacing="0"/>
              <w:ind w:leftChars="68" w:left="136"/>
              <w:contextualSpacing/>
              <w:rPr>
                <w:rFonts w:eastAsia="STXihei"/>
                <w:kern w:val="24"/>
                <w:sz w:val="20"/>
                <w:szCs w:val="20"/>
              </w:rPr>
            </w:pPr>
            <w:r w:rsidRPr="00E517C5">
              <w:rPr>
                <w:rFonts w:eastAsia="STXihei"/>
                <w:kern w:val="24"/>
                <w:sz w:val="20"/>
                <w:szCs w:val="20"/>
              </w:rPr>
              <w:t>CSI feedback</w:t>
            </w:r>
          </w:p>
        </w:tc>
        <w:tc>
          <w:tcPr>
            <w:tcW w:w="5794" w:type="dxa"/>
            <w:shd w:val="clear" w:color="auto" w:fill="auto"/>
            <w:tcMar>
              <w:top w:w="72" w:type="dxa"/>
              <w:left w:w="144" w:type="dxa"/>
              <w:bottom w:w="72" w:type="dxa"/>
              <w:right w:w="144" w:type="dxa"/>
            </w:tcMar>
            <w:vAlign w:val="center"/>
            <w:hideMark/>
          </w:tcPr>
          <w:p w14:paraId="0CAC5ABA" w14:textId="77777777" w:rsidR="001F1432" w:rsidRPr="00567224" w:rsidRDefault="001F1432" w:rsidP="0054055B">
            <w:pPr>
              <w:snapToGrid w:val="0"/>
              <w:spacing w:before="0"/>
              <w:contextualSpacing/>
              <w:rPr>
                <w:rFonts w:eastAsia="Malgun Gothic"/>
                <w:kern w:val="2"/>
                <w:lang w:eastAsia="ko-KR"/>
              </w:rPr>
            </w:pPr>
            <w:r w:rsidRPr="00567224">
              <w:rPr>
                <w:rFonts w:eastAsia="Malgun Gothic"/>
              </w:rPr>
              <w:t>CSI feedback periodicity (full CSI feedback) :  5 ms,</w:t>
            </w:r>
          </w:p>
          <w:p w14:paraId="4B213E74" w14:textId="77777777" w:rsidR="001F1432" w:rsidRPr="00567224" w:rsidRDefault="001F1432" w:rsidP="0054055B">
            <w:pPr>
              <w:snapToGrid w:val="0"/>
              <w:spacing w:before="0"/>
              <w:contextualSpacing/>
            </w:pPr>
            <w:r w:rsidRPr="00567224">
              <w:rPr>
                <w:rFonts w:eastAsia="Malgun Gothic"/>
              </w:rPr>
              <w:t>Scheduling delay:  4 ms</w:t>
            </w:r>
          </w:p>
        </w:tc>
      </w:tr>
      <w:tr w:rsidR="001F1432" w:rsidRPr="00E517C5" w14:paraId="70DEB158" w14:textId="77777777" w:rsidTr="0054055B">
        <w:trPr>
          <w:trHeight w:val="512"/>
          <w:jc w:val="center"/>
        </w:trPr>
        <w:tc>
          <w:tcPr>
            <w:tcW w:w="3415" w:type="dxa"/>
            <w:shd w:val="clear" w:color="auto" w:fill="auto"/>
            <w:vAlign w:val="center"/>
          </w:tcPr>
          <w:p w14:paraId="3AAD38EB"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Traffic load (Resource utilization)</w:t>
            </w:r>
          </w:p>
        </w:tc>
        <w:tc>
          <w:tcPr>
            <w:tcW w:w="5794" w:type="dxa"/>
            <w:shd w:val="clear" w:color="auto" w:fill="auto"/>
            <w:tcMar>
              <w:top w:w="72" w:type="dxa"/>
              <w:left w:w="144" w:type="dxa"/>
              <w:bottom w:w="72" w:type="dxa"/>
              <w:right w:w="144" w:type="dxa"/>
            </w:tcMar>
            <w:vAlign w:val="center"/>
          </w:tcPr>
          <w:p w14:paraId="226D62FE" w14:textId="77777777" w:rsidR="001F1432" w:rsidRPr="00567224" w:rsidRDefault="001F1432" w:rsidP="0054055B">
            <w:pPr>
              <w:pStyle w:val="NormalWeb"/>
              <w:spacing w:before="0" w:beforeAutospacing="0" w:after="0" w:afterAutospacing="0"/>
              <w:contextualSpacing/>
              <w:rPr>
                <w:rFonts w:eastAsia="Malgun Gothic"/>
                <w:kern w:val="24"/>
                <w:sz w:val="20"/>
                <w:szCs w:val="20"/>
                <w:lang w:eastAsia="ko-KR"/>
              </w:rPr>
            </w:pPr>
            <w:r>
              <w:rPr>
                <w:rFonts w:eastAsia="Malgun Gothic"/>
                <w:kern w:val="24"/>
                <w:sz w:val="20"/>
                <w:szCs w:val="20"/>
                <w:lang w:eastAsia="ko-KR"/>
              </w:rPr>
              <w:t>8</w:t>
            </w:r>
            <w:r w:rsidRPr="00567224">
              <w:rPr>
                <w:rFonts w:eastAsia="Malgun Gothic"/>
                <w:kern w:val="24"/>
                <w:sz w:val="20"/>
                <w:szCs w:val="20"/>
                <w:lang w:eastAsia="ko-KR"/>
              </w:rPr>
              <w:t>0% for SU/MU-MIMO with rank adaptation upto rank-4</w:t>
            </w:r>
            <w:r>
              <w:rPr>
                <w:rFonts w:eastAsia="Malgun Gothic"/>
                <w:kern w:val="24"/>
                <w:sz w:val="20"/>
                <w:szCs w:val="20"/>
                <w:lang w:eastAsia="ko-KR"/>
              </w:rPr>
              <w:t xml:space="preserve"> each UE</w:t>
            </w:r>
          </w:p>
          <w:p w14:paraId="597B7906" w14:textId="77777777" w:rsidR="001F1432" w:rsidRPr="00567224" w:rsidRDefault="001F1432" w:rsidP="0054055B">
            <w:pPr>
              <w:pStyle w:val="NormalWeb"/>
              <w:spacing w:before="0" w:beforeAutospacing="0" w:after="0" w:afterAutospacing="0"/>
              <w:contextualSpacing/>
              <w:rPr>
                <w:rFonts w:eastAsia="Malgun Gothic"/>
                <w:color w:val="FF0000"/>
                <w:kern w:val="24"/>
                <w:sz w:val="20"/>
                <w:szCs w:val="20"/>
                <w:lang w:eastAsia="ko-KR"/>
              </w:rPr>
            </w:pPr>
            <w:r w:rsidRPr="00567224">
              <w:rPr>
                <w:rFonts w:eastAsia="Malgun Gothic"/>
                <w:kern w:val="24"/>
                <w:sz w:val="20"/>
                <w:szCs w:val="20"/>
                <w:lang w:eastAsia="ko-KR"/>
              </w:rPr>
              <w:t>20% for SU-MIMO with rank adaptation up to rank-4</w:t>
            </w:r>
          </w:p>
        </w:tc>
      </w:tr>
      <w:tr w:rsidR="001F1432" w:rsidRPr="00E517C5" w14:paraId="557932A2" w14:textId="77777777" w:rsidTr="0054055B">
        <w:trPr>
          <w:trHeight w:val="312"/>
          <w:jc w:val="center"/>
        </w:trPr>
        <w:tc>
          <w:tcPr>
            <w:tcW w:w="3415" w:type="dxa"/>
            <w:shd w:val="clear" w:color="auto" w:fill="auto"/>
            <w:vAlign w:val="center"/>
          </w:tcPr>
          <w:p w14:paraId="2A4678D4"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UE receiver</w:t>
            </w:r>
          </w:p>
        </w:tc>
        <w:tc>
          <w:tcPr>
            <w:tcW w:w="5794" w:type="dxa"/>
            <w:shd w:val="clear" w:color="auto" w:fill="auto"/>
            <w:tcMar>
              <w:top w:w="72" w:type="dxa"/>
              <w:left w:w="144" w:type="dxa"/>
              <w:bottom w:w="72" w:type="dxa"/>
              <w:right w:w="144" w:type="dxa"/>
            </w:tcMar>
            <w:vAlign w:val="center"/>
          </w:tcPr>
          <w:p w14:paraId="6C961A3B" w14:textId="77777777" w:rsidR="001F1432" w:rsidRPr="00E517C5" w:rsidRDefault="001F1432" w:rsidP="0054055B">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MMSE-IRC as the baseline receiver</w:t>
            </w:r>
          </w:p>
        </w:tc>
      </w:tr>
      <w:tr w:rsidR="001F1432" w:rsidRPr="00E517C5" w14:paraId="23E7D589" w14:textId="77777777" w:rsidTr="0054055B">
        <w:trPr>
          <w:trHeight w:val="312"/>
          <w:jc w:val="center"/>
        </w:trPr>
        <w:tc>
          <w:tcPr>
            <w:tcW w:w="3415" w:type="dxa"/>
            <w:shd w:val="clear" w:color="auto" w:fill="auto"/>
            <w:vAlign w:val="center"/>
          </w:tcPr>
          <w:p w14:paraId="25984B97"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Feedback assumption</w:t>
            </w:r>
          </w:p>
        </w:tc>
        <w:tc>
          <w:tcPr>
            <w:tcW w:w="5794" w:type="dxa"/>
            <w:shd w:val="clear" w:color="auto" w:fill="auto"/>
            <w:tcMar>
              <w:top w:w="72" w:type="dxa"/>
              <w:left w:w="144" w:type="dxa"/>
              <w:bottom w:w="72" w:type="dxa"/>
              <w:right w:w="144" w:type="dxa"/>
            </w:tcMar>
            <w:vAlign w:val="center"/>
          </w:tcPr>
          <w:p w14:paraId="5E98B86B" w14:textId="77777777" w:rsidR="001F1432" w:rsidRPr="00E517C5" w:rsidRDefault="001F1432" w:rsidP="0054055B">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1F1432" w:rsidRPr="00E517C5" w14:paraId="1C4C39BF" w14:textId="77777777" w:rsidTr="0054055B">
        <w:trPr>
          <w:trHeight w:val="312"/>
          <w:jc w:val="center"/>
        </w:trPr>
        <w:tc>
          <w:tcPr>
            <w:tcW w:w="3415" w:type="dxa"/>
            <w:shd w:val="clear" w:color="auto" w:fill="auto"/>
            <w:vAlign w:val="center"/>
          </w:tcPr>
          <w:p w14:paraId="0FF7BB7E" w14:textId="77777777" w:rsidR="001F1432" w:rsidRPr="00E517C5"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lastRenderedPageBreak/>
              <w:t>Channel estimation</w:t>
            </w:r>
          </w:p>
        </w:tc>
        <w:tc>
          <w:tcPr>
            <w:tcW w:w="5794" w:type="dxa"/>
            <w:shd w:val="clear" w:color="auto" w:fill="auto"/>
            <w:tcMar>
              <w:top w:w="72" w:type="dxa"/>
              <w:left w:w="144" w:type="dxa"/>
              <w:bottom w:w="72" w:type="dxa"/>
              <w:right w:w="144" w:type="dxa"/>
            </w:tcMar>
            <w:vAlign w:val="center"/>
          </w:tcPr>
          <w:p w14:paraId="2DE098A2" w14:textId="77777777" w:rsidR="001F1432" w:rsidRPr="00E517C5" w:rsidRDefault="001F1432" w:rsidP="0054055B">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1F1432" w:rsidRPr="00567224" w14:paraId="477C7ACE" w14:textId="77777777" w:rsidTr="0054055B">
        <w:trPr>
          <w:trHeight w:val="1409"/>
          <w:jc w:val="center"/>
        </w:trPr>
        <w:tc>
          <w:tcPr>
            <w:tcW w:w="3415" w:type="dxa"/>
            <w:shd w:val="clear" w:color="auto" w:fill="auto"/>
            <w:vAlign w:val="center"/>
          </w:tcPr>
          <w:p w14:paraId="33502563" w14:textId="77777777" w:rsidR="001F1432" w:rsidRPr="00567224"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SRS modeling for UL channel estimation</w:t>
            </w:r>
          </w:p>
        </w:tc>
        <w:tc>
          <w:tcPr>
            <w:tcW w:w="5794" w:type="dxa"/>
            <w:shd w:val="clear" w:color="auto" w:fill="auto"/>
            <w:tcMar>
              <w:top w:w="72" w:type="dxa"/>
              <w:left w:w="144" w:type="dxa"/>
              <w:bottom w:w="72" w:type="dxa"/>
              <w:right w:w="144" w:type="dxa"/>
            </w:tcMar>
            <w:vAlign w:val="center"/>
          </w:tcPr>
          <w:p w14:paraId="24B70801" w14:textId="77777777" w:rsidR="001F1432" w:rsidRPr="00567224" w:rsidRDefault="001F1432" w:rsidP="0054055B">
            <w:pPr>
              <w:rPr>
                <w:rFonts w:eastAsiaTheme="minorHAnsi"/>
                <w:bCs/>
                <w:iCs/>
              </w:rPr>
            </w:pPr>
            <w:r w:rsidRPr="00567224">
              <w:rPr>
                <w:rFonts w:eastAsiaTheme="minorHAnsi"/>
                <w:bCs/>
                <w:iCs/>
              </w:rPr>
              <w:t>SRS periodicity with 5ms/10ms</w:t>
            </w:r>
          </w:p>
          <w:p w14:paraId="1CBADB51" w14:textId="77777777" w:rsidR="001F1432" w:rsidRPr="00567224" w:rsidRDefault="001F1432" w:rsidP="0054055B">
            <w:pPr>
              <w:rPr>
                <w:bCs/>
              </w:rPr>
            </w:pPr>
            <w:r w:rsidRPr="00567224">
              <w:rPr>
                <w:rFonts w:eastAsiaTheme="minorHAnsi"/>
                <w:bCs/>
                <w:iCs/>
              </w:rPr>
              <w:t xml:space="preserve">SRS error modeling in Table A.1-2 in 36.897 with </w:t>
            </w:r>
            <m:oMath>
              <m:r>
                <m:rPr>
                  <m:sty m:val="p"/>
                </m:rPr>
                <w:rPr>
                  <w:rFonts w:ascii="Cambria Math" w:eastAsiaTheme="minorHAnsi" w:hAnsi="Cambria Math"/>
                </w:rPr>
                <m:t>Δ</m:t>
              </m:r>
              <m:r>
                <w:rPr>
                  <w:rFonts w:ascii="Cambria Math" w:eastAsiaTheme="minorHAnsi" w:hAnsi="Cambria Math"/>
                </w:rPr>
                <m:t>=9dB</m:t>
              </m:r>
            </m:oMath>
          </w:p>
        </w:tc>
      </w:tr>
      <w:tr w:rsidR="001F1432" w:rsidRPr="00567224" w14:paraId="54C819AF" w14:textId="77777777" w:rsidTr="0054055B">
        <w:trPr>
          <w:trHeight w:val="746"/>
          <w:jc w:val="center"/>
        </w:trPr>
        <w:tc>
          <w:tcPr>
            <w:tcW w:w="3415" w:type="dxa"/>
            <w:shd w:val="clear" w:color="auto" w:fill="auto"/>
            <w:vAlign w:val="center"/>
          </w:tcPr>
          <w:p w14:paraId="0D801C83" w14:textId="77777777" w:rsidR="001F1432" w:rsidRPr="00567224" w:rsidRDefault="001F1432" w:rsidP="0054055B">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FDD DL/UL calibration error model at gNB</w:t>
            </w:r>
          </w:p>
        </w:tc>
        <w:tc>
          <w:tcPr>
            <w:tcW w:w="5794" w:type="dxa"/>
            <w:shd w:val="clear" w:color="auto" w:fill="auto"/>
            <w:tcMar>
              <w:top w:w="72" w:type="dxa"/>
              <w:left w:w="144" w:type="dxa"/>
              <w:bottom w:w="72" w:type="dxa"/>
              <w:right w:w="144" w:type="dxa"/>
            </w:tcMar>
            <w:vAlign w:val="center"/>
          </w:tcPr>
          <w:p w14:paraId="06D281BE" w14:textId="77777777" w:rsidR="001F1432" w:rsidRPr="00567224" w:rsidRDefault="001F1432" w:rsidP="0054055B">
            <w:pPr>
              <w:rPr>
                <w:rFonts w:eastAsiaTheme="minorHAnsi"/>
                <w:bCs/>
                <w:iCs/>
              </w:rPr>
            </w:pPr>
            <w:r>
              <w:rPr>
                <w:rFonts w:cs="Times"/>
                <w:bCs/>
                <w:iCs/>
              </w:rPr>
              <w:t>A</w:t>
            </w:r>
            <w:r w:rsidRPr="00914F0D">
              <w:rPr>
                <w:rFonts w:cs="Times"/>
                <w:bCs/>
                <w:iCs/>
              </w:rPr>
              <w:t>mplitude error (expressed in decibel of</w:t>
            </w:r>
            <w:r>
              <w:rPr>
                <w:rFonts w:cs="Times"/>
                <w:bCs/>
                <w:iCs/>
              </w:rPr>
              <w:t xml:space="preserve"> </w:t>
            </w:r>
            <m:oMath>
              <m:r>
                <w:rPr>
                  <w:rFonts w:ascii="Cambria Math" w:hAnsi="Cambria Math" w:cs="Times"/>
                </w:rPr>
                <m:t>x=20</m:t>
              </m:r>
              <m:func>
                <m:funcPr>
                  <m:ctrlPr>
                    <w:rPr>
                      <w:rFonts w:ascii="Cambria Math" w:hAnsi="Cambria Math" w:cs="Times"/>
                      <w:bCs/>
                      <w:i/>
                      <w:iCs/>
                    </w:rPr>
                  </m:ctrlPr>
                </m:funcPr>
                <m:fName>
                  <m:sSub>
                    <m:sSubPr>
                      <m:ctrlPr>
                        <w:rPr>
                          <w:rFonts w:ascii="Cambria Math" w:hAnsi="Cambria Math" w:cs="Times"/>
                          <w:bCs/>
                          <w:iCs/>
                        </w:rPr>
                      </m:ctrlPr>
                    </m:sSubPr>
                    <m:e>
                      <m:r>
                        <m:rPr>
                          <m:sty m:val="p"/>
                        </m:rPr>
                        <w:rPr>
                          <w:rFonts w:ascii="Cambria Math" w:hAnsi="Cambria Math" w:cs="Times"/>
                        </w:rPr>
                        <m:t>log</m:t>
                      </m:r>
                    </m:e>
                    <m:sub>
                      <m:r>
                        <m:rPr>
                          <m:sty m:val="p"/>
                        </m:rPr>
                        <w:rPr>
                          <w:rFonts w:ascii="Cambria Math" w:hAnsi="Cambria Math" w:cs="Times"/>
                        </w:rPr>
                        <m:t>10</m:t>
                      </m:r>
                    </m:sub>
                  </m:sSub>
                </m:fName>
                <m:e>
                  <m:r>
                    <w:rPr>
                      <w:rFonts w:ascii="Cambria Math" w:hAnsi="Cambria Math" w:cs="Times"/>
                    </w:rPr>
                    <m:t>a</m:t>
                  </m:r>
                </m:e>
              </m:func>
            </m:oMath>
            <w:r w:rsidRPr="00914F0D">
              <w:rPr>
                <w:rFonts w:cs="Times"/>
                <w:bCs/>
                <w:iCs/>
              </w:rPr>
              <w:fldChar w:fldCharType="begin"/>
            </w:r>
            <w:r w:rsidRPr="00914F0D">
              <w:rPr>
                <w:rFonts w:cs="Times"/>
                <w:bCs/>
                <w:iCs/>
              </w:rPr>
              <w:instrText xml:space="preserve"> QUOTE </w:instrText>
            </w:r>
            <w:r w:rsidR="001D028D">
              <w:rPr>
                <w:position w:val="-6"/>
              </w:rPr>
              <w:pict w14:anchorId="5F24C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75pt" equationxml="&lt;">
                  <v:imagedata r:id="rId16" o:title="" chromakey="white"/>
                </v:shape>
              </w:pict>
            </w:r>
            <w:r w:rsidRPr="00914F0D">
              <w:rPr>
                <w:rFonts w:cs="Times"/>
                <w:bCs/>
                <w:iCs/>
              </w:rPr>
              <w:instrText xml:space="preserve"> </w:instrText>
            </w:r>
            <w:r w:rsidRPr="00914F0D">
              <w:rPr>
                <w:rFonts w:cs="Times"/>
                <w:bCs/>
                <w:iCs/>
              </w:rPr>
              <w:fldChar w:fldCharType="end"/>
            </w:r>
            <w:r w:rsidRPr="00914F0D">
              <w:rPr>
                <w:rFonts w:cs="Times"/>
                <w:bCs/>
                <w:iCs/>
              </w:rPr>
              <w:t>) and phase error are normal distribution with 0.7dB and 5 degrees standard deviation, respectively</w:t>
            </w:r>
            <w:r>
              <w:rPr>
                <w:rFonts w:cs="Times"/>
                <w:bCs/>
                <w:iCs/>
              </w:rPr>
              <w:t>.</w:t>
            </w:r>
          </w:p>
        </w:tc>
      </w:tr>
    </w:tbl>
    <w:p w14:paraId="610E8CF0" w14:textId="77777777" w:rsidR="00804496" w:rsidRPr="001F1432" w:rsidRDefault="00804496" w:rsidP="008E5CD1"/>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FeMIMO</w:t>
      </w:r>
      <w:r w:rsidR="00844887">
        <w:rPr>
          <w:szCs w:val="20"/>
          <w:lang w:val="en-GB"/>
        </w:rPr>
        <w:t>.</w:t>
      </w:r>
    </w:p>
    <w:p w14:paraId="5976BA8E" w14:textId="7ED01F1F" w:rsidR="00B404D2" w:rsidRDefault="00554C26" w:rsidP="0086503F">
      <w:pPr>
        <w:pStyle w:val="References"/>
        <w:numPr>
          <w:ilvl w:val="0"/>
          <w:numId w:val="2"/>
        </w:numPr>
        <w:autoSpaceDE/>
        <w:autoSpaceDN/>
        <w:snapToGrid/>
        <w:spacing w:before="60"/>
      </w:pPr>
      <w:r>
        <w:t>RAN1 chairman notes, RAN1#10</w:t>
      </w:r>
      <w:r w:rsidR="00B406FD">
        <w:t>5</w:t>
      </w:r>
      <w:r w:rsidR="00027AC1">
        <w:t>-</w:t>
      </w:r>
      <w:r>
        <w:t>e</w:t>
      </w:r>
    </w:p>
    <w:p w14:paraId="278E6E90" w14:textId="77777777" w:rsidR="00F50AAD" w:rsidRDefault="00F50AAD" w:rsidP="0086503F">
      <w:pPr>
        <w:jc w:val="both"/>
        <w:rPr>
          <w:lang w:val="en-GB"/>
        </w:rPr>
      </w:pPr>
    </w:p>
    <w:sectPr w:rsidR="00F50AAD" w:rsidSect="00671B4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11CA0" w14:textId="77777777" w:rsidR="001D028D" w:rsidRDefault="001D028D">
      <w:r>
        <w:separator/>
      </w:r>
    </w:p>
  </w:endnote>
  <w:endnote w:type="continuationSeparator" w:id="0">
    <w:p w14:paraId="65A1CD3D" w14:textId="77777777" w:rsidR="001D028D" w:rsidRDefault="001D028D">
      <w:r>
        <w:continuationSeparator/>
      </w:r>
    </w:p>
  </w:endnote>
  <w:endnote w:type="continuationNotice" w:id="1">
    <w:p w14:paraId="6BC1AE68" w14:textId="77777777" w:rsidR="001D028D" w:rsidRDefault="001D0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ABBE6" w14:textId="77777777" w:rsidR="00F7047C" w:rsidRDefault="00F704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F7047C" w:rsidRDefault="00F704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79FD" w14:textId="77777777" w:rsidR="00F7047C" w:rsidRDefault="00F704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ED92C" w14:textId="77777777" w:rsidR="00F7047C" w:rsidRDefault="00F7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8E3E2" w14:textId="77777777" w:rsidR="001D028D" w:rsidRDefault="001D028D">
      <w:r>
        <w:separator/>
      </w:r>
    </w:p>
  </w:footnote>
  <w:footnote w:type="continuationSeparator" w:id="0">
    <w:p w14:paraId="69A3DA2C" w14:textId="77777777" w:rsidR="001D028D" w:rsidRDefault="001D028D">
      <w:r>
        <w:continuationSeparator/>
      </w:r>
    </w:p>
  </w:footnote>
  <w:footnote w:type="continuationNotice" w:id="1">
    <w:p w14:paraId="64D1195B" w14:textId="77777777" w:rsidR="001D028D" w:rsidRDefault="001D0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E99B4" w14:textId="77777777" w:rsidR="00F7047C" w:rsidRDefault="00F7047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5CC9B" w14:textId="77777777" w:rsidR="00F7047C" w:rsidRDefault="00F70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D4CAE" w14:textId="77777777" w:rsidR="00F7047C" w:rsidRDefault="00F7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DB565B"/>
    <w:multiLevelType w:val="hybridMultilevel"/>
    <w:tmpl w:val="63D2E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F5CBE"/>
    <w:multiLevelType w:val="hybridMultilevel"/>
    <w:tmpl w:val="64B4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10" w15:restartNumberingAfterBreak="0">
    <w:nsid w:val="209D6022"/>
    <w:multiLevelType w:val="hybridMultilevel"/>
    <w:tmpl w:val="745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start w:val="1"/>
      <w:numFmt w:val="bullet"/>
      <w:lvlText w:val="•"/>
      <w:lvlJc w:val="left"/>
      <w:pPr>
        <w:tabs>
          <w:tab w:val="num" w:pos="1440"/>
        </w:tabs>
        <w:ind w:left="1440" w:hanging="360"/>
      </w:pPr>
      <w:rPr>
        <w:rFonts w:ascii="Arial" w:hAnsi="Arial" w:hint="default"/>
      </w:rPr>
    </w:lvl>
    <w:lvl w:ilvl="2" w:tplc="9808DF30">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E7885"/>
    <w:multiLevelType w:val="hybridMultilevel"/>
    <w:tmpl w:val="B720C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B5A22"/>
    <w:multiLevelType w:val="hybridMultilevel"/>
    <w:tmpl w:val="3246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AA17E1E"/>
    <w:multiLevelType w:val="hybridMultilevel"/>
    <w:tmpl w:val="501A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703A8"/>
    <w:multiLevelType w:val="hybridMultilevel"/>
    <w:tmpl w:val="F474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94627"/>
    <w:multiLevelType w:val="hybridMultilevel"/>
    <w:tmpl w:val="1B0AC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43736B"/>
    <w:multiLevelType w:val="hybridMultilevel"/>
    <w:tmpl w:val="34E0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A81697"/>
    <w:multiLevelType w:val="hybridMultilevel"/>
    <w:tmpl w:val="9DA6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23"/>
  </w:num>
  <w:num w:numId="9">
    <w:abstractNumId w:val="29"/>
  </w:num>
  <w:num w:numId="10">
    <w:abstractNumId w:val="26"/>
  </w:num>
  <w:num w:numId="11">
    <w:abstractNumId w:val="7"/>
  </w:num>
  <w:num w:numId="12">
    <w:abstractNumId w:val="36"/>
  </w:num>
  <w:num w:numId="13">
    <w:abstractNumId w:val="24"/>
  </w:num>
  <w:num w:numId="14">
    <w:abstractNumId w:val="25"/>
  </w:num>
  <w:num w:numId="15">
    <w:abstractNumId w:val="34"/>
  </w:num>
  <w:num w:numId="16">
    <w:abstractNumId w:val="18"/>
  </w:num>
  <w:num w:numId="17">
    <w:abstractNumId w:val="30"/>
  </w:num>
  <w:num w:numId="18">
    <w:abstractNumId w:val="8"/>
  </w:num>
  <w:num w:numId="19">
    <w:abstractNumId w:val="35"/>
  </w:num>
  <w:num w:numId="20">
    <w:abstractNumId w:val="37"/>
  </w:num>
  <w:num w:numId="21">
    <w:abstractNumId w:val="38"/>
  </w:num>
  <w:num w:numId="22">
    <w:abstractNumId w:val="2"/>
  </w:num>
  <w:num w:numId="23">
    <w:abstractNumId w:val="1"/>
  </w:num>
  <w:num w:numId="24">
    <w:abstractNumId w:val="6"/>
  </w:num>
  <w:num w:numId="25">
    <w:abstractNumId w:val="12"/>
  </w:num>
  <w:num w:numId="26">
    <w:abstractNumId w:val="20"/>
  </w:num>
  <w:num w:numId="27">
    <w:abstractNumId w:val="21"/>
  </w:num>
  <w:num w:numId="28">
    <w:abstractNumId w:val="32"/>
  </w:num>
  <w:num w:numId="29">
    <w:abstractNumId w:val="27"/>
  </w:num>
  <w:num w:numId="30">
    <w:abstractNumId w:val="15"/>
  </w:num>
  <w:num w:numId="31">
    <w:abstractNumId w:val="28"/>
  </w:num>
  <w:num w:numId="32">
    <w:abstractNumId w:val="14"/>
  </w:num>
  <w:num w:numId="33">
    <w:abstractNumId w:val="22"/>
  </w:num>
  <w:num w:numId="34">
    <w:abstractNumId w:val="11"/>
  </w:num>
  <w:num w:numId="35">
    <w:abstractNumId w:val="5"/>
  </w:num>
  <w:num w:numId="36">
    <w:abstractNumId w:val="31"/>
  </w:num>
  <w:num w:numId="37">
    <w:abstractNumId w:val="10"/>
  </w:num>
  <w:num w:numId="38">
    <w:abstractNumId w:val="19"/>
  </w:num>
  <w:num w:numId="39">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08"/>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2BC1"/>
    <w:rsid w:val="00003131"/>
    <w:rsid w:val="00003227"/>
    <w:rsid w:val="00003238"/>
    <w:rsid w:val="000037FB"/>
    <w:rsid w:val="00003EF4"/>
    <w:rsid w:val="0000403F"/>
    <w:rsid w:val="00004885"/>
    <w:rsid w:val="00004A34"/>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A32"/>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06"/>
    <w:rsid w:val="000209A6"/>
    <w:rsid w:val="000209D8"/>
    <w:rsid w:val="00020D61"/>
    <w:rsid w:val="00020E75"/>
    <w:rsid w:val="00021001"/>
    <w:rsid w:val="0002113C"/>
    <w:rsid w:val="0002130A"/>
    <w:rsid w:val="00021911"/>
    <w:rsid w:val="00021C67"/>
    <w:rsid w:val="00021DEC"/>
    <w:rsid w:val="000221EB"/>
    <w:rsid w:val="000222F7"/>
    <w:rsid w:val="00022762"/>
    <w:rsid w:val="000227A2"/>
    <w:rsid w:val="000233F4"/>
    <w:rsid w:val="00023C29"/>
    <w:rsid w:val="00023EDC"/>
    <w:rsid w:val="00024094"/>
    <w:rsid w:val="00024D64"/>
    <w:rsid w:val="00024E37"/>
    <w:rsid w:val="0002506A"/>
    <w:rsid w:val="0002523A"/>
    <w:rsid w:val="000255A1"/>
    <w:rsid w:val="000256AC"/>
    <w:rsid w:val="000258DD"/>
    <w:rsid w:val="0002591B"/>
    <w:rsid w:val="000259FB"/>
    <w:rsid w:val="00025B99"/>
    <w:rsid w:val="000266AE"/>
    <w:rsid w:val="00026905"/>
    <w:rsid w:val="00026977"/>
    <w:rsid w:val="00026B7D"/>
    <w:rsid w:val="00026C64"/>
    <w:rsid w:val="00026DA3"/>
    <w:rsid w:val="00026DF1"/>
    <w:rsid w:val="00026EF9"/>
    <w:rsid w:val="00027333"/>
    <w:rsid w:val="000273DF"/>
    <w:rsid w:val="00027AC1"/>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B9"/>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DD8"/>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87D"/>
    <w:rsid w:val="00046A4E"/>
    <w:rsid w:val="00046CD6"/>
    <w:rsid w:val="00046CE4"/>
    <w:rsid w:val="00046D82"/>
    <w:rsid w:val="00046E6F"/>
    <w:rsid w:val="00046F9A"/>
    <w:rsid w:val="000472F3"/>
    <w:rsid w:val="000477BB"/>
    <w:rsid w:val="00047859"/>
    <w:rsid w:val="00047A82"/>
    <w:rsid w:val="00047B11"/>
    <w:rsid w:val="000500FD"/>
    <w:rsid w:val="00050335"/>
    <w:rsid w:val="000504DD"/>
    <w:rsid w:val="0005055B"/>
    <w:rsid w:val="000505E0"/>
    <w:rsid w:val="00050D21"/>
    <w:rsid w:val="00050D71"/>
    <w:rsid w:val="00051135"/>
    <w:rsid w:val="000512DE"/>
    <w:rsid w:val="000515E8"/>
    <w:rsid w:val="000515F7"/>
    <w:rsid w:val="00051615"/>
    <w:rsid w:val="0005201C"/>
    <w:rsid w:val="0005241E"/>
    <w:rsid w:val="0005291A"/>
    <w:rsid w:val="00052AE3"/>
    <w:rsid w:val="00052DB4"/>
    <w:rsid w:val="00052FC8"/>
    <w:rsid w:val="00053142"/>
    <w:rsid w:val="000531A8"/>
    <w:rsid w:val="000532C1"/>
    <w:rsid w:val="00053849"/>
    <w:rsid w:val="00053A47"/>
    <w:rsid w:val="00053DF3"/>
    <w:rsid w:val="00053E33"/>
    <w:rsid w:val="000543A5"/>
    <w:rsid w:val="000543D4"/>
    <w:rsid w:val="0005456E"/>
    <w:rsid w:val="00054917"/>
    <w:rsid w:val="00054ACE"/>
    <w:rsid w:val="00054AE4"/>
    <w:rsid w:val="00054B6B"/>
    <w:rsid w:val="00054DAB"/>
    <w:rsid w:val="0005504C"/>
    <w:rsid w:val="00055548"/>
    <w:rsid w:val="00055873"/>
    <w:rsid w:val="00055B88"/>
    <w:rsid w:val="00055B8E"/>
    <w:rsid w:val="0005602E"/>
    <w:rsid w:val="00056057"/>
    <w:rsid w:val="000560C1"/>
    <w:rsid w:val="00056609"/>
    <w:rsid w:val="00056675"/>
    <w:rsid w:val="0005683D"/>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2D"/>
    <w:rsid w:val="000621A9"/>
    <w:rsid w:val="0006263A"/>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0A1"/>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34"/>
    <w:rsid w:val="00074A86"/>
    <w:rsid w:val="00074A9E"/>
    <w:rsid w:val="00074ACB"/>
    <w:rsid w:val="00074BF5"/>
    <w:rsid w:val="00075140"/>
    <w:rsid w:val="000752CD"/>
    <w:rsid w:val="000755DA"/>
    <w:rsid w:val="0007565D"/>
    <w:rsid w:val="00075680"/>
    <w:rsid w:val="00075999"/>
    <w:rsid w:val="00075AB6"/>
    <w:rsid w:val="00075F4F"/>
    <w:rsid w:val="0007617E"/>
    <w:rsid w:val="00076408"/>
    <w:rsid w:val="0007641B"/>
    <w:rsid w:val="00076508"/>
    <w:rsid w:val="0007661E"/>
    <w:rsid w:val="00077073"/>
    <w:rsid w:val="00077225"/>
    <w:rsid w:val="000773FC"/>
    <w:rsid w:val="0008022A"/>
    <w:rsid w:val="00080418"/>
    <w:rsid w:val="000805B2"/>
    <w:rsid w:val="000807E3"/>
    <w:rsid w:val="00080CFF"/>
    <w:rsid w:val="00080D74"/>
    <w:rsid w:val="00080D81"/>
    <w:rsid w:val="00080E11"/>
    <w:rsid w:val="000810BC"/>
    <w:rsid w:val="00081383"/>
    <w:rsid w:val="00081463"/>
    <w:rsid w:val="0008246A"/>
    <w:rsid w:val="000826F4"/>
    <w:rsid w:val="000826FF"/>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CD6"/>
    <w:rsid w:val="00085F08"/>
    <w:rsid w:val="0008615A"/>
    <w:rsid w:val="000862BA"/>
    <w:rsid w:val="000862F6"/>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08"/>
    <w:rsid w:val="000A0E99"/>
    <w:rsid w:val="000A1251"/>
    <w:rsid w:val="000A168D"/>
    <w:rsid w:val="000A1AD3"/>
    <w:rsid w:val="000A1C95"/>
    <w:rsid w:val="000A1D49"/>
    <w:rsid w:val="000A20BE"/>
    <w:rsid w:val="000A2119"/>
    <w:rsid w:val="000A23E5"/>
    <w:rsid w:val="000A26E4"/>
    <w:rsid w:val="000A2C0D"/>
    <w:rsid w:val="000A2D70"/>
    <w:rsid w:val="000A31C1"/>
    <w:rsid w:val="000A31F7"/>
    <w:rsid w:val="000A34DA"/>
    <w:rsid w:val="000A3ACB"/>
    <w:rsid w:val="000A3CBA"/>
    <w:rsid w:val="000A49DE"/>
    <w:rsid w:val="000A4B74"/>
    <w:rsid w:val="000A4FEA"/>
    <w:rsid w:val="000A52F5"/>
    <w:rsid w:val="000A54DF"/>
    <w:rsid w:val="000A57AE"/>
    <w:rsid w:val="000A5929"/>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176"/>
    <w:rsid w:val="000B256B"/>
    <w:rsid w:val="000B2EE5"/>
    <w:rsid w:val="000B32D4"/>
    <w:rsid w:val="000B3374"/>
    <w:rsid w:val="000B339B"/>
    <w:rsid w:val="000B38DA"/>
    <w:rsid w:val="000B3D08"/>
    <w:rsid w:val="000B3E14"/>
    <w:rsid w:val="000B3F37"/>
    <w:rsid w:val="000B3FA3"/>
    <w:rsid w:val="000B4366"/>
    <w:rsid w:val="000B4788"/>
    <w:rsid w:val="000B49D7"/>
    <w:rsid w:val="000B4F71"/>
    <w:rsid w:val="000B50E4"/>
    <w:rsid w:val="000B546F"/>
    <w:rsid w:val="000B5C71"/>
    <w:rsid w:val="000B5DCA"/>
    <w:rsid w:val="000B5EFC"/>
    <w:rsid w:val="000B6030"/>
    <w:rsid w:val="000B65BE"/>
    <w:rsid w:val="000B6BDF"/>
    <w:rsid w:val="000B6DA7"/>
    <w:rsid w:val="000B6E5E"/>
    <w:rsid w:val="000B71B6"/>
    <w:rsid w:val="000B79DD"/>
    <w:rsid w:val="000B7B2B"/>
    <w:rsid w:val="000B7D5E"/>
    <w:rsid w:val="000B7E16"/>
    <w:rsid w:val="000B7E45"/>
    <w:rsid w:val="000C1092"/>
    <w:rsid w:val="000C133A"/>
    <w:rsid w:val="000C1350"/>
    <w:rsid w:val="000C1398"/>
    <w:rsid w:val="000C140D"/>
    <w:rsid w:val="000C1545"/>
    <w:rsid w:val="000C16D3"/>
    <w:rsid w:val="000C1861"/>
    <w:rsid w:val="000C18C6"/>
    <w:rsid w:val="000C1A76"/>
    <w:rsid w:val="000C1DBD"/>
    <w:rsid w:val="000C1E98"/>
    <w:rsid w:val="000C240A"/>
    <w:rsid w:val="000C24FE"/>
    <w:rsid w:val="000C28E0"/>
    <w:rsid w:val="000C2B21"/>
    <w:rsid w:val="000C2DE1"/>
    <w:rsid w:val="000C2E7E"/>
    <w:rsid w:val="000C3521"/>
    <w:rsid w:val="000C35CA"/>
    <w:rsid w:val="000C393F"/>
    <w:rsid w:val="000C395A"/>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DB7"/>
    <w:rsid w:val="000D0F9A"/>
    <w:rsid w:val="000D10A8"/>
    <w:rsid w:val="000D1297"/>
    <w:rsid w:val="000D148D"/>
    <w:rsid w:val="000D14EB"/>
    <w:rsid w:val="000D1610"/>
    <w:rsid w:val="000D1898"/>
    <w:rsid w:val="000D1F23"/>
    <w:rsid w:val="000D206C"/>
    <w:rsid w:val="000D2185"/>
    <w:rsid w:val="000D22BD"/>
    <w:rsid w:val="000D27EC"/>
    <w:rsid w:val="000D2AE0"/>
    <w:rsid w:val="000D2CDA"/>
    <w:rsid w:val="000D2E22"/>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5C4"/>
    <w:rsid w:val="000E05DF"/>
    <w:rsid w:val="000E0D89"/>
    <w:rsid w:val="000E1003"/>
    <w:rsid w:val="000E13E8"/>
    <w:rsid w:val="000E14B9"/>
    <w:rsid w:val="000E182B"/>
    <w:rsid w:val="000E1AD7"/>
    <w:rsid w:val="000E1E8E"/>
    <w:rsid w:val="000E2787"/>
    <w:rsid w:val="000E279B"/>
    <w:rsid w:val="000E2AEA"/>
    <w:rsid w:val="000E3075"/>
    <w:rsid w:val="000E31F0"/>
    <w:rsid w:val="000E331F"/>
    <w:rsid w:val="000E3358"/>
    <w:rsid w:val="000E3875"/>
    <w:rsid w:val="000E38ED"/>
    <w:rsid w:val="000E3A36"/>
    <w:rsid w:val="000E3F84"/>
    <w:rsid w:val="000E40C3"/>
    <w:rsid w:val="000E40CE"/>
    <w:rsid w:val="000E4C9B"/>
    <w:rsid w:val="000E4D01"/>
    <w:rsid w:val="000E4F71"/>
    <w:rsid w:val="000E566F"/>
    <w:rsid w:val="000E5830"/>
    <w:rsid w:val="000E5B53"/>
    <w:rsid w:val="000E5C4E"/>
    <w:rsid w:val="000E5CA5"/>
    <w:rsid w:val="000E5CD6"/>
    <w:rsid w:val="000E5E3A"/>
    <w:rsid w:val="000E5FD7"/>
    <w:rsid w:val="000E6402"/>
    <w:rsid w:val="000E6576"/>
    <w:rsid w:val="000E65A7"/>
    <w:rsid w:val="000E65CC"/>
    <w:rsid w:val="000E6635"/>
    <w:rsid w:val="000E6B79"/>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09"/>
    <w:rsid w:val="000F34C7"/>
    <w:rsid w:val="000F359B"/>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DB"/>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DE2"/>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8BD"/>
    <w:rsid w:val="00105C65"/>
    <w:rsid w:val="00105CEE"/>
    <w:rsid w:val="00105DA1"/>
    <w:rsid w:val="0010660E"/>
    <w:rsid w:val="00106A95"/>
    <w:rsid w:val="00106CC3"/>
    <w:rsid w:val="00106E7E"/>
    <w:rsid w:val="00106FF1"/>
    <w:rsid w:val="00107236"/>
    <w:rsid w:val="00107609"/>
    <w:rsid w:val="0010774E"/>
    <w:rsid w:val="001077D4"/>
    <w:rsid w:val="001077FA"/>
    <w:rsid w:val="0010795D"/>
    <w:rsid w:val="00107D56"/>
    <w:rsid w:val="001100E3"/>
    <w:rsid w:val="0011034F"/>
    <w:rsid w:val="00110851"/>
    <w:rsid w:val="001108EE"/>
    <w:rsid w:val="00110A27"/>
    <w:rsid w:val="00110D52"/>
    <w:rsid w:val="00110FD2"/>
    <w:rsid w:val="001115C0"/>
    <w:rsid w:val="001115F4"/>
    <w:rsid w:val="00111653"/>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876"/>
    <w:rsid w:val="00117957"/>
    <w:rsid w:val="00117C78"/>
    <w:rsid w:val="001201EA"/>
    <w:rsid w:val="00120307"/>
    <w:rsid w:val="001203DB"/>
    <w:rsid w:val="0012079F"/>
    <w:rsid w:val="001207F3"/>
    <w:rsid w:val="00120C13"/>
    <w:rsid w:val="00121179"/>
    <w:rsid w:val="00121769"/>
    <w:rsid w:val="00121E1A"/>
    <w:rsid w:val="0012246C"/>
    <w:rsid w:val="001225ED"/>
    <w:rsid w:val="00122727"/>
    <w:rsid w:val="00122842"/>
    <w:rsid w:val="001232D2"/>
    <w:rsid w:val="00123311"/>
    <w:rsid w:val="0012345C"/>
    <w:rsid w:val="00123975"/>
    <w:rsid w:val="00123C0F"/>
    <w:rsid w:val="00123CAE"/>
    <w:rsid w:val="00123DED"/>
    <w:rsid w:val="001240A0"/>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66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73"/>
    <w:rsid w:val="001321CE"/>
    <w:rsid w:val="001322B0"/>
    <w:rsid w:val="001323AF"/>
    <w:rsid w:val="00132440"/>
    <w:rsid w:val="00132671"/>
    <w:rsid w:val="001326BC"/>
    <w:rsid w:val="001326D1"/>
    <w:rsid w:val="00132767"/>
    <w:rsid w:val="00132917"/>
    <w:rsid w:val="00132CAC"/>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14"/>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E42"/>
    <w:rsid w:val="00142F6B"/>
    <w:rsid w:val="00142F8B"/>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3"/>
    <w:rsid w:val="00146247"/>
    <w:rsid w:val="001462D7"/>
    <w:rsid w:val="00146444"/>
    <w:rsid w:val="00146577"/>
    <w:rsid w:val="00146773"/>
    <w:rsid w:val="0014703E"/>
    <w:rsid w:val="0014741A"/>
    <w:rsid w:val="0014749E"/>
    <w:rsid w:val="001474A5"/>
    <w:rsid w:val="00147D65"/>
    <w:rsid w:val="00147D91"/>
    <w:rsid w:val="001508E1"/>
    <w:rsid w:val="00150A99"/>
    <w:rsid w:val="00150F01"/>
    <w:rsid w:val="001510ED"/>
    <w:rsid w:val="001516B4"/>
    <w:rsid w:val="001517AB"/>
    <w:rsid w:val="00151805"/>
    <w:rsid w:val="00151897"/>
    <w:rsid w:val="00151AD1"/>
    <w:rsid w:val="00152066"/>
    <w:rsid w:val="00152559"/>
    <w:rsid w:val="001525F2"/>
    <w:rsid w:val="00152A3B"/>
    <w:rsid w:val="00152E3D"/>
    <w:rsid w:val="0015347E"/>
    <w:rsid w:val="00153A48"/>
    <w:rsid w:val="00153A6B"/>
    <w:rsid w:val="00153E69"/>
    <w:rsid w:val="00153EEF"/>
    <w:rsid w:val="00153F29"/>
    <w:rsid w:val="001540F5"/>
    <w:rsid w:val="001544AB"/>
    <w:rsid w:val="00154AAF"/>
    <w:rsid w:val="00154E52"/>
    <w:rsid w:val="00154F0D"/>
    <w:rsid w:val="00155178"/>
    <w:rsid w:val="001552A9"/>
    <w:rsid w:val="00155D4E"/>
    <w:rsid w:val="00155D53"/>
    <w:rsid w:val="0015622B"/>
    <w:rsid w:val="00156260"/>
    <w:rsid w:val="00156284"/>
    <w:rsid w:val="00156502"/>
    <w:rsid w:val="00156747"/>
    <w:rsid w:val="00156B43"/>
    <w:rsid w:val="001571B1"/>
    <w:rsid w:val="00157FF8"/>
    <w:rsid w:val="00160116"/>
    <w:rsid w:val="0016019C"/>
    <w:rsid w:val="001601C7"/>
    <w:rsid w:val="001602C2"/>
    <w:rsid w:val="001603B9"/>
    <w:rsid w:val="00160638"/>
    <w:rsid w:val="00160674"/>
    <w:rsid w:val="00160786"/>
    <w:rsid w:val="00160BEB"/>
    <w:rsid w:val="00160D7D"/>
    <w:rsid w:val="001610D7"/>
    <w:rsid w:val="00161801"/>
    <w:rsid w:val="00161864"/>
    <w:rsid w:val="00161B7C"/>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DB"/>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107"/>
    <w:rsid w:val="001908C5"/>
    <w:rsid w:val="00190927"/>
    <w:rsid w:val="00190BD5"/>
    <w:rsid w:val="00190C5A"/>
    <w:rsid w:val="00190D28"/>
    <w:rsid w:val="0019141C"/>
    <w:rsid w:val="00191727"/>
    <w:rsid w:val="001917CE"/>
    <w:rsid w:val="00191BB8"/>
    <w:rsid w:val="00191EBF"/>
    <w:rsid w:val="00191F95"/>
    <w:rsid w:val="00192093"/>
    <w:rsid w:val="00192338"/>
    <w:rsid w:val="00192589"/>
    <w:rsid w:val="001925E5"/>
    <w:rsid w:val="001926AE"/>
    <w:rsid w:val="001929F7"/>
    <w:rsid w:val="00193987"/>
    <w:rsid w:val="001939D9"/>
    <w:rsid w:val="001945C1"/>
    <w:rsid w:val="00194615"/>
    <w:rsid w:val="00194708"/>
    <w:rsid w:val="00194955"/>
    <w:rsid w:val="00194FE8"/>
    <w:rsid w:val="001953DD"/>
    <w:rsid w:val="001954AB"/>
    <w:rsid w:val="00195657"/>
    <w:rsid w:val="001956FE"/>
    <w:rsid w:val="0019573B"/>
    <w:rsid w:val="0019591F"/>
    <w:rsid w:val="0019592C"/>
    <w:rsid w:val="0019600E"/>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019"/>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3DDB"/>
    <w:rsid w:val="001B4371"/>
    <w:rsid w:val="001B4B22"/>
    <w:rsid w:val="001B4CB9"/>
    <w:rsid w:val="001B510E"/>
    <w:rsid w:val="001B5332"/>
    <w:rsid w:val="001B54E9"/>
    <w:rsid w:val="001B55DE"/>
    <w:rsid w:val="001B57FF"/>
    <w:rsid w:val="001B5C1F"/>
    <w:rsid w:val="001B67F9"/>
    <w:rsid w:val="001B6952"/>
    <w:rsid w:val="001B70CF"/>
    <w:rsid w:val="001B71EB"/>
    <w:rsid w:val="001B748B"/>
    <w:rsid w:val="001B7905"/>
    <w:rsid w:val="001C0085"/>
    <w:rsid w:val="001C027E"/>
    <w:rsid w:val="001C02E3"/>
    <w:rsid w:val="001C0311"/>
    <w:rsid w:val="001C063F"/>
    <w:rsid w:val="001C0874"/>
    <w:rsid w:val="001C0883"/>
    <w:rsid w:val="001C0BC5"/>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29C"/>
    <w:rsid w:val="001C447C"/>
    <w:rsid w:val="001C4A39"/>
    <w:rsid w:val="001C4B4B"/>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EC8"/>
    <w:rsid w:val="001C7F47"/>
    <w:rsid w:val="001D006C"/>
    <w:rsid w:val="001D028D"/>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5BD9"/>
    <w:rsid w:val="001D602B"/>
    <w:rsid w:val="001D6712"/>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03"/>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620"/>
    <w:rsid w:val="001E385F"/>
    <w:rsid w:val="001E3973"/>
    <w:rsid w:val="001E3A45"/>
    <w:rsid w:val="001E420B"/>
    <w:rsid w:val="001E44D0"/>
    <w:rsid w:val="001E4704"/>
    <w:rsid w:val="001E53E9"/>
    <w:rsid w:val="001E5B37"/>
    <w:rsid w:val="001E5BB2"/>
    <w:rsid w:val="001E5D1F"/>
    <w:rsid w:val="001E6313"/>
    <w:rsid w:val="001E6810"/>
    <w:rsid w:val="001E6BDA"/>
    <w:rsid w:val="001E6C1B"/>
    <w:rsid w:val="001E6FA4"/>
    <w:rsid w:val="001E7055"/>
    <w:rsid w:val="001E7173"/>
    <w:rsid w:val="001E719A"/>
    <w:rsid w:val="001E750C"/>
    <w:rsid w:val="001E7A8F"/>
    <w:rsid w:val="001E7D26"/>
    <w:rsid w:val="001F020C"/>
    <w:rsid w:val="001F021E"/>
    <w:rsid w:val="001F0546"/>
    <w:rsid w:val="001F0DBC"/>
    <w:rsid w:val="001F0DDF"/>
    <w:rsid w:val="001F10B8"/>
    <w:rsid w:val="001F115E"/>
    <w:rsid w:val="001F11F0"/>
    <w:rsid w:val="001F1432"/>
    <w:rsid w:val="001F1501"/>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03C"/>
    <w:rsid w:val="001F45E8"/>
    <w:rsid w:val="001F4B9A"/>
    <w:rsid w:val="001F4D54"/>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028"/>
    <w:rsid w:val="002010C6"/>
    <w:rsid w:val="00201171"/>
    <w:rsid w:val="0020142D"/>
    <w:rsid w:val="00201446"/>
    <w:rsid w:val="00201488"/>
    <w:rsid w:val="002016C0"/>
    <w:rsid w:val="00201981"/>
    <w:rsid w:val="00201A5F"/>
    <w:rsid w:val="00201B59"/>
    <w:rsid w:val="00201DEC"/>
    <w:rsid w:val="002023F5"/>
    <w:rsid w:val="002024E6"/>
    <w:rsid w:val="00202858"/>
    <w:rsid w:val="0020285F"/>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74"/>
    <w:rsid w:val="00222CE0"/>
    <w:rsid w:val="00222FE7"/>
    <w:rsid w:val="002235FA"/>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5E92"/>
    <w:rsid w:val="002263A6"/>
    <w:rsid w:val="0022657F"/>
    <w:rsid w:val="00226630"/>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BE5"/>
    <w:rsid w:val="00236DCC"/>
    <w:rsid w:val="00236F71"/>
    <w:rsid w:val="002373FC"/>
    <w:rsid w:val="00237951"/>
    <w:rsid w:val="00237C6F"/>
    <w:rsid w:val="00237D22"/>
    <w:rsid w:val="0024021C"/>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76C"/>
    <w:rsid w:val="00243ACD"/>
    <w:rsid w:val="0024445A"/>
    <w:rsid w:val="0024449C"/>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949"/>
    <w:rsid w:val="00247C92"/>
    <w:rsid w:val="00247D16"/>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2E3"/>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6CD0"/>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8C6"/>
    <w:rsid w:val="00272B0B"/>
    <w:rsid w:val="00272D06"/>
    <w:rsid w:val="00272FEB"/>
    <w:rsid w:val="00273133"/>
    <w:rsid w:val="00273644"/>
    <w:rsid w:val="002738C9"/>
    <w:rsid w:val="00273B2D"/>
    <w:rsid w:val="00273CFB"/>
    <w:rsid w:val="00274668"/>
    <w:rsid w:val="0027475E"/>
    <w:rsid w:val="002748FB"/>
    <w:rsid w:val="00274A55"/>
    <w:rsid w:val="00274CE5"/>
    <w:rsid w:val="00274D08"/>
    <w:rsid w:val="00274DE3"/>
    <w:rsid w:val="002750A0"/>
    <w:rsid w:val="0027511D"/>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8AC"/>
    <w:rsid w:val="00281C74"/>
    <w:rsid w:val="00282530"/>
    <w:rsid w:val="002825CE"/>
    <w:rsid w:val="00283165"/>
    <w:rsid w:val="002832E7"/>
    <w:rsid w:val="00283720"/>
    <w:rsid w:val="002838CD"/>
    <w:rsid w:val="00283DFE"/>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26"/>
    <w:rsid w:val="00290C83"/>
    <w:rsid w:val="00290F7D"/>
    <w:rsid w:val="0029130D"/>
    <w:rsid w:val="0029142E"/>
    <w:rsid w:val="002915DA"/>
    <w:rsid w:val="0029166B"/>
    <w:rsid w:val="0029178F"/>
    <w:rsid w:val="00291AAC"/>
    <w:rsid w:val="00291C45"/>
    <w:rsid w:val="00291F49"/>
    <w:rsid w:val="00291FF8"/>
    <w:rsid w:val="00292540"/>
    <w:rsid w:val="0029279E"/>
    <w:rsid w:val="00292E74"/>
    <w:rsid w:val="00292FC3"/>
    <w:rsid w:val="002931EB"/>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C83"/>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7C7"/>
    <w:rsid w:val="002A5FC1"/>
    <w:rsid w:val="002A6089"/>
    <w:rsid w:val="002A6A82"/>
    <w:rsid w:val="002A6C4F"/>
    <w:rsid w:val="002A6EF8"/>
    <w:rsid w:val="002A732C"/>
    <w:rsid w:val="002A748F"/>
    <w:rsid w:val="002A7A6A"/>
    <w:rsid w:val="002A7AB4"/>
    <w:rsid w:val="002A7D80"/>
    <w:rsid w:val="002B07BF"/>
    <w:rsid w:val="002B0805"/>
    <w:rsid w:val="002B0960"/>
    <w:rsid w:val="002B0BEB"/>
    <w:rsid w:val="002B0C99"/>
    <w:rsid w:val="002B10F9"/>
    <w:rsid w:val="002B12C7"/>
    <w:rsid w:val="002B1810"/>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7E7"/>
    <w:rsid w:val="002B7AA5"/>
    <w:rsid w:val="002B7D16"/>
    <w:rsid w:val="002B7D56"/>
    <w:rsid w:val="002C0139"/>
    <w:rsid w:val="002C04C2"/>
    <w:rsid w:val="002C0818"/>
    <w:rsid w:val="002C0D11"/>
    <w:rsid w:val="002C14FF"/>
    <w:rsid w:val="002C1B17"/>
    <w:rsid w:val="002C1CE9"/>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8B9"/>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77F"/>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D7E77"/>
    <w:rsid w:val="002E009E"/>
    <w:rsid w:val="002E0563"/>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88"/>
    <w:rsid w:val="002E3BF7"/>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45D"/>
    <w:rsid w:val="002F0684"/>
    <w:rsid w:val="002F09C0"/>
    <w:rsid w:val="002F0ADB"/>
    <w:rsid w:val="002F0DD2"/>
    <w:rsid w:val="002F0E34"/>
    <w:rsid w:val="002F12B7"/>
    <w:rsid w:val="002F14E5"/>
    <w:rsid w:val="002F1739"/>
    <w:rsid w:val="002F180F"/>
    <w:rsid w:val="002F2191"/>
    <w:rsid w:val="002F2551"/>
    <w:rsid w:val="002F2AE0"/>
    <w:rsid w:val="002F2BAB"/>
    <w:rsid w:val="002F2C61"/>
    <w:rsid w:val="002F2D7C"/>
    <w:rsid w:val="002F2EAB"/>
    <w:rsid w:val="002F31C4"/>
    <w:rsid w:val="002F322F"/>
    <w:rsid w:val="002F34BB"/>
    <w:rsid w:val="002F3D44"/>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A6B"/>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392"/>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0AE"/>
    <w:rsid w:val="003065FB"/>
    <w:rsid w:val="003069D1"/>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3E22"/>
    <w:rsid w:val="003141C2"/>
    <w:rsid w:val="00314AD0"/>
    <w:rsid w:val="00314CBB"/>
    <w:rsid w:val="00314EBE"/>
    <w:rsid w:val="00315096"/>
    <w:rsid w:val="00315768"/>
    <w:rsid w:val="0031599D"/>
    <w:rsid w:val="00315EF3"/>
    <w:rsid w:val="00316064"/>
    <w:rsid w:val="00316233"/>
    <w:rsid w:val="003165DA"/>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63"/>
    <w:rsid w:val="003211C1"/>
    <w:rsid w:val="00321368"/>
    <w:rsid w:val="003213A8"/>
    <w:rsid w:val="0032151E"/>
    <w:rsid w:val="0032172E"/>
    <w:rsid w:val="00321822"/>
    <w:rsid w:val="00321B02"/>
    <w:rsid w:val="00321CB5"/>
    <w:rsid w:val="00321EEC"/>
    <w:rsid w:val="00322742"/>
    <w:rsid w:val="003227CD"/>
    <w:rsid w:val="003228CE"/>
    <w:rsid w:val="003228F6"/>
    <w:rsid w:val="00322BC3"/>
    <w:rsid w:val="00322C2B"/>
    <w:rsid w:val="00322E3B"/>
    <w:rsid w:val="003232E3"/>
    <w:rsid w:val="00323FAD"/>
    <w:rsid w:val="00324000"/>
    <w:rsid w:val="0032402D"/>
    <w:rsid w:val="00324089"/>
    <w:rsid w:val="003244FD"/>
    <w:rsid w:val="00324544"/>
    <w:rsid w:val="00324701"/>
    <w:rsid w:val="0032489D"/>
    <w:rsid w:val="003249F8"/>
    <w:rsid w:val="0032556B"/>
    <w:rsid w:val="00325638"/>
    <w:rsid w:val="0032596C"/>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023"/>
    <w:rsid w:val="00332123"/>
    <w:rsid w:val="003321C3"/>
    <w:rsid w:val="00332741"/>
    <w:rsid w:val="00332819"/>
    <w:rsid w:val="00332962"/>
    <w:rsid w:val="00332E71"/>
    <w:rsid w:val="00332FA5"/>
    <w:rsid w:val="00333018"/>
    <w:rsid w:val="00333063"/>
    <w:rsid w:val="0033337F"/>
    <w:rsid w:val="0033341E"/>
    <w:rsid w:val="00333E73"/>
    <w:rsid w:val="00333FA5"/>
    <w:rsid w:val="003342EB"/>
    <w:rsid w:val="003344F3"/>
    <w:rsid w:val="00334534"/>
    <w:rsid w:val="00334920"/>
    <w:rsid w:val="00334B38"/>
    <w:rsid w:val="00334DFF"/>
    <w:rsid w:val="00334E18"/>
    <w:rsid w:val="00334FAD"/>
    <w:rsid w:val="00335250"/>
    <w:rsid w:val="003352E9"/>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936"/>
    <w:rsid w:val="00337B29"/>
    <w:rsid w:val="00337C71"/>
    <w:rsid w:val="00340302"/>
    <w:rsid w:val="0034031F"/>
    <w:rsid w:val="00340B05"/>
    <w:rsid w:val="00340CC6"/>
    <w:rsid w:val="00340E58"/>
    <w:rsid w:val="00341017"/>
    <w:rsid w:val="00341087"/>
    <w:rsid w:val="0034116C"/>
    <w:rsid w:val="00341706"/>
    <w:rsid w:val="0034178D"/>
    <w:rsid w:val="00341BCE"/>
    <w:rsid w:val="00341CFA"/>
    <w:rsid w:val="00341DAA"/>
    <w:rsid w:val="003420D4"/>
    <w:rsid w:val="0034246D"/>
    <w:rsid w:val="00342955"/>
    <w:rsid w:val="00342C1E"/>
    <w:rsid w:val="0034305B"/>
    <w:rsid w:val="003431EA"/>
    <w:rsid w:val="00343C24"/>
    <w:rsid w:val="00343FA6"/>
    <w:rsid w:val="00344725"/>
    <w:rsid w:val="00344861"/>
    <w:rsid w:val="00344901"/>
    <w:rsid w:val="00344AF0"/>
    <w:rsid w:val="00344B0F"/>
    <w:rsid w:val="0034511B"/>
    <w:rsid w:val="003454FF"/>
    <w:rsid w:val="00345C67"/>
    <w:rsid w:val="003461DA"/>
    <w:rsid w:val="00346212"/>
    <w:rsid w:val="00346220"/>
    <w:rsid w:val="003468CA"/>
    <w:rsid w:val="00346E5D"/>
    <w:rsid w:val="0034714B"/>
    <w:rsid w:val="0034745C"/>
    <w:rsid w:val="003474CD"/>
    <w:rsid w:val="003477F0"/>
    <w:rsid w:val="003479B6"/>
    <w:rsid w:val="00347E9D"/>
    <w:rsid w:val="0035025F"/>
    <w:rsid w:val="0035041A"/>
    <w:rsid w:val="0035041F"/>
    <w:rsid w:val="003505AD"/>
    <w:rsid w:val="00350631"/>
    <w:rsid w:val="00350EE7"/>
    <w:rsid w:val="00350F6B"/>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DB"/>
    <w:rsid w:val="003613A9"/>
    <w:rsid w:val="003617B3"/>
    <w:rsid w:val="003617B5"/>
    <w:rsid w:val="003617C4"/>
    <w:rsid w:val="0036185C"/>
    <w:rsid w:val="00361B1A"/>
    <w:rsid w:val="0036227D"/>
    <w:rsid w:val="0036262C"/>
    <w:rsid w:val="00362757"/>
    <w:rsid w:val="003628EE"/>
    <w:rsid w:val="00362C5A"/>
    <w:rsid w:val="003634B3"/>
    <w:rsid w:val="00363536"/>
    <w:rsid w:val="003635B6"/>
    <w:rsid w:val="003637FE"/>
    <w:rsid w:val="00363BB4"/>
    <w:rsid w:val="00363FC9"/>
    <w:rsid w:val="003642D7"/>
    <w:rsid w:val="003646B6"/>
    <w:rsid w:val="0036481B"/>
    <w:rsid w:val="00364935"/>
    <w:rsid w:val="00365023"/>
    <w:rsid w:val="00365644"/>
    <w:rsid w:val="0036590C"/>
    <w:rsid w:val="003659F6"/>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D1"/>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448"/>
    <w:rsid w:val="00391A92"/>
    <w:rsid w:val="00391C41"/>
    <w:rsid w:val="00391C99"/>
    <w:rsid w:val="003921E4"/>
    <w:rsid w:val="003926BE"/>
    <w:rsid w:val="003929BE"/>
    <w:rsid w:val="00392A1F"/>
    <w:rsid w:val="00392B19"/>
    <w:rsid w:val="00392D52"/>
    <w:rsid w:val="00392DB8"/>
    <w:rsid w:val="00392EE8"/>
    <w:rsid w:val="00393650"/>
    <w:rsid w:val="00393A68"/>
    <w:rsid w:val="00393B78"/>
    <w:rsid w:val="003946B1"/>
    <w:rsid w:val="00394775"/>
    <w:rsid w:val="003948BB"/>
    <w:rsid w:val="00394948"/>
    <w:rsid w:val="00394B44"/>
    <w:rsid w:val="00394D6C"/>
    <w:rsid w:val="00394E26"/>
    <w:rsid w:val="0039502C"/>
    <w:rsid w:val="0039511F"/>
    <w:rsid w:val="00395290"/>
    <w:rsid w:val="00395329"/>
    <w:rsid w:val="0039541F"/>
    <w:rsid w:val="003956FE"/>
    <w:rsid w:val="00395780"/>
    <w:rsid w:val="003958F1"/>
    <w:rsid w:val="0039598F"/>
    <w:rsid w:val="003959CE"/>
    <w:rsid w:val="00395F3A"/>
    <w:rsid w:val="00395F90"/>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2A9"/>
    <w:rsid w:val="003A349E"/>
    <w:rsid w:val="003A38AC"/>
    <w:rsid w:val="003A3B6B"/>
    <w:rsid w:val="003A4262"/>
    <w:rsid w:val="003A42BB"/>
    <w:rsid w:val="003A44AA"/>
    <w:rsid w:val="003A44F1"/>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4B0"/>
    <w:rsid w:val="003B0B4D"/>
    <w:rsid w:val="003B156C"/>
    <w:rsid w:val="003B222F"/>
    <w:rsid w:val="003B248F"/>
    <w:rsid w:val="003B25B8"/>
    <w:rsid w:val="003B2B79"/>
    <w:rsid w:val="003B2C70"/>
    <w:rsid w:val="003B3171"/>
    <w:rsid w:val="003B3513"/>
    <w:rsid w:val="003B36A9"/>
    <w:rsid w:val="003B3B5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D50"/>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656"/>
    <w:rsid w:val="003C294B"/>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CB"/>
    <w:rsid w:val="003C6DA9"/>
    <w:rsid w:val="003C6E68"/>
    <w:rsid w:val="003C709F"/>
    <w:rsid w:val="003C74C5"/>
    <w:rsid w:val="003C7855"/>
    <w:rsid w:val="003C7BCD"/>
    <w:rsid w:val="003D0240"/>
    <w:rsid w:val="003D06A7"/>
    <w:rsid w:val="003D074E"/>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848"/>
    <w:rsid w:val="003D49F9"/>
    <w:rsid w:val="003D4F35"/>
    <w:rsid w:val="003D519A"/>
    <w:rsid w:val="003D5308"/>
    <w:rsid w:val="003D5717"/>
    <w:rsid w:val="003D5878"/>
    <w:rsid w:val="003D59FE"/>
    <w:rsid w:val="003D605D"/>
    <w:rsid w:val="003D63BA"/>
    <w:rsid w:val="003D680E"/>
    <w:rsid w:val="003D69ED"/>
    <w:rsid w:val="003D6B43"/>
    <w:rsid w:val="003D6BF9"/>
    <w:rsid w:val="003D740C"/>
    <w:rsid w:val="003D7532"/>
    <w:rsid w:val="003D7719"/>
    <w:rsid w:val="003D79E8"/>
    <w:rsid w:val="003D7B14"/>
    <w:rsid w:val="003E06FE"/>
    <w:rsid w:val="003E089F"/>
    <w:rsid w:val="003E0974"/>
    <w:rsid w:val="003E0ADB"/>
    <w:rsid w:val="003E0C10"/>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3F7"/>
    <w:rsid w:val="003E44DC"/>
    <w:rsid w:val="003E460F"/>
    <w:rsid w:val="003E4CDB"/>
    <w:rsid w:val="003E5660"/>
    <w:rsid w:val="003E5EC3"/>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2F6"/>
    <w:rsid w:val="003F4933"/>
    <w:rsid w:val="003F4977"/>
    <w:rsid w:val="003F4A1A"/>
    <w:rsid w:val="003F4A21"/>
    <w:rsid w:val="003F4B0C"/>
    <w:rsid w:val="003F4C7D"/>
    <w:rsid w:val="003F4C88"/>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1FF"/>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1F2D"/>
    <w:rsid w:val="004021B5"/>
    <w:rsid w:val="0040235F"/>
    <w:rsid w:val="004024AB"/>
    <w:rsid w:val="004029C1"/>
    <w:rsid w:val="00402DC4"/>
    <w:rsid w:val="00402E7E"/>
    <w:rsid w:val="00402F2C"/>
    <w:rsid w:val="0040303D"/>
    <w:rsid w:val="0040379F"/>
    <w:rsid w:val="00403805"/>
    <w:rsid w:val="00403F25"/>
    <w:rsid w:val="00403FC6"/>
    <w:rsid w:val="00403FC8"/>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6F6"/>
    <w:rsid w:val="00412F40"/>
    <w:rsid w:val="00412F6F"/>
    <w:rsid w:val="00413369"/>
    <w:rsid w:val="0041380E"/>
    <w:rsid w:val="004138BC"/>
    <w:rsid w:val="00413925"/>
    <w:rsid w:val="00413CBA"/>
    <w:rsid w:val="00413CCF"/>
    <w:rsid w:val="00413DFE"/>
    <w:rsid w:val="00413F76"/>
    <w:rsid w:val="0041431B"/>
    <w:rsid w:val="004145AE"/>
    <w:rsid w:val="004147F4"/>
    <w:rsid w:val="00414C3F"/>
    <w:rsid w:val="00415085"/>
    <w:rsid w:val="0041539C"/>
    <w:rsid w:val="0041577E"/>
    <w:rsid w:val="004157F6"/>
    <w:rsid w:val="004159D3"/>
    <w:rsid w:val="00415A14"/>
    <w:rsid w:val="00415EAD"/>
    <w:rsid w:val="00416091"/>
    <w:rsid w:val="004160ED"/>
    <w:rsid w:val="00416109"/>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1B94"/>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2AD"/>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B27"/>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318"/>
    <w:rsid w:val="00446424"/>
    <w:rsid w:val="0044662A"/>
    <w:rsid w:val="00447501"/>
    <w:rsid w:val="004477C8"/>
    <w:rsid w:val="004478FA"/>
    <w:rsid w:val="0044795C"/>
    <w:rsid w:val="00447C86"/>
    <w:rsid w:val="00447E31"/>
    <w:rsid w:val="0045007F"/>
    <w:rsid w:val="004500A9"/>
    <w:rsid w:val="00450477"/>
    <w:rsid w:val="00450778"/>
    <w:rsid w:val="00450D3B"/>
    <w:rsid w:val="00451015"/>
    <w:rsid w:val="00451469"/>
    <w:rsid w:val="0045169D"/>
    <w:rsid w:val="004518D5"/>
    <w:rsid w:val="00451B06"/>
    <w:rsid w:val="00451BEB"/>
    <w:rsid w:val="00451D01"/>
    <w:rsid w:val="004520FE"/>
    <w:rsid w:val="0045224A"/>
    <w:rsid w:val="004527C0"/>
    <w:rsid w:val="00452B7A"/>
    <w:rsid w:val="00453231"/>
    <w:rsid w:val="00453585"/>
    <w:rsid w:val="00453871"/>
    <w:rsid w:val="0045393E"/>
    <w:rsid w:val="00453C8D"/>
    <w:rsid w:val="00453D12"/>
    <w:rsid w:val="00453DEF"/>
    <w:rsid w:val="004540AC"/>
    <w:rsid w:val="004540B9"/>
    <w:rsid w:val="0045411E"/>
    <w:rsid w:val="004543E4"/>
    <w:rsid w:val="004547BE"/>
    <w:rsid w:val="004548E5"/>
    <w:rsid w:val="00454ACD"/>
    <w:rsid w:val="00454D13"/>
    <w:rsid w:val="00454F08"/>
    <w:rsid w:val="00454F85"/>
    <w:rsid w:val="00455105"/>
    <w:rsid w:val="004552AC"/>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1DC7"/>
    <w:rsid w:val="004622A1"/>
    <w:rsid w:val="004622D0"/>
    <w:rsid w:val="00462420"/>
    <w:rsid w:val="00462545"/>
    <w:rsid w:val="0046260A"/>
    <w:rsid w:val="0046272D"/>
    <w:rsid w:val="004628D1"/>
    <w:rsid w:val="00462A8B"/>
    <w:rsid w:val="00462B09"/>
    <w:rsid w:val="00462B31"/>
    <w:rsid w:val="00462C79"/>
    <w:rsid w:val="004631AF"/>
    <w:rsid w:val="00463337"/>
    <w:rsid w:val="00463448"/>
    <w:rsid w:val="004636FA"/>
    <w:rsid w:val="0046400B"/>
    <w:rsid w:val="00464096"/>
    <w:rsid w:val="004640F7"/>
    <w:rsid w:val="004641A0"/>
    <w:rsid w:val="0046434B"/>
    <w:rsid w:val="004643DF"/>
    <w:rsid w:val="0046475D"/>
    <w:rsid w:val="00464A82"/>
    <w:rsid w:val="00464EE0"/>
    <w:rsid w:val="00465180"/>
    <w:rsid w:val="00465235"/>
    <w:rsid w:val="00465288"/>
    <w:rsid w:val="00465467"/>
    <w:rsid w:val="0046550B"/>
    <w:rsid w:val="00465573"/>
    <w:rsid w:val="00465D67"/>
    <w:rsid w:val="00465EB3"/>
    <w:rsid w:val="00466A64"/>
    <w:rsid w:val="00466DDB"/>
    <w:rsid w:val="00466E99"/>
    <w:rsid w:val="00466FCE"/>
    <w:rsid w:val="004670AB"/>
    <w:rsid w:val="004671B3"/>
    <w:rsid w:val="0046790D"/>
    <w:rsid w:val="0047041E"/>
    <w:rsid w:val="00470628"/>
    <w:rsid w:val="00470750"/>
    <w:rsid w:val="00470893"/>
    <w:rsid w:val="0047099D"/>
    <w:rsid w:val="0047140E"/>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42"/>
    <w:rsid w:val="004774C5"/>
    <w:rsid w:val="004775AA"/>
    <w:rsid w:val="004775ED"/>
    <w:rsid w:val="004778C0"/>
    <w:rsid w:val="00477B60"/>
    <w:rsid w:val="00477C71"/>
    <w:rsid w:val="004800C0"/>
    <w:rsid w:val="004803E0"/>
    <w:rsid w:val="004806D1"/>
    <w:rsid w:val="00480B03"/>
    <w:rsid w:val="00480C39"/>
    <w:rsid w:val="00480C70"/>
    <w:rsid w:val="00480CC5"/>
    <w:rsid w:val="004810EC"/>
    <w:rsid w:val="0048129B"/>
    <w:rsid w:val="00481607"/>
    <w:rsid w:val="00481611"/>
    <w:rsid w:val="004818FF"/>
    <w:rsid w:val="00482147"/>
    <w:rsid w:val="0048215F"/>
    <w:rsid w:val="004821DB"/>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083"/>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CC0"/>
    <w:rsid w:val="00494E75"/>
    <w:rsid w:val="00495071"/>
    <w:rsid w:val="0049543C"/>
    <w:rsid w:val="00495FCE"/>
    <w:rsid w:val="004961DB"/>
    <w:rsid w:val="004961F0"/>
    <w:rsid w:val="00496322"/>
    <w:rsid w:val="00496418"/>
    <w:rsid w:val="004964D9"/>
    <w:rsid w:val="0049653E"/>
    <w:rsid w:val="00496ABB"/>
    <w:rsid w:val="00496BD4"/>
    <w:rsid w:val="00496BEF"/>
    <w:rsid w:val="00496DC2"/>
    <w:rsid w:val="00496E38"/>
    <w:rsid w:val="00496FF0"/>
    <w:rsid w:val="00497567"/>
    <w:rsid w:val="00497C03"/>
    <w:rsid w:val="004A0075"/>
    <w:rsid w:val="004A01E1"/>
    <w:rsid w:val="004A025B"/>
    <w:rsid w:val="004A02EC"/>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F2"/>
    <w:rsid w:val="004B2B31"/>
    <w:rsid w:val="004B2C33"/>
    <w:rsid w:val="004B2CDB"/>
    <w:rsid w:val="004B2D10"/>
    <w:rsid w:val="004B2DE8"/>
    <w:rsid w:val="004B2F6E"/>
    <w:rsid w:val="004B375B"/>
    <w:rsid w:val="004B3B7D"/>
    <w:rsid w:val="004B3C3F"/>
    <w:rsid w:val="004B45A2"/>
    <w:rsid w:val="004B45CE"/>
    <w:rsid w:val="004B46C3"/>
    <w:rsid w:val="004B4789"/>
    <w:rsid w:val="004B4A0F"/>
    <w:rsid w:val="004B4F6B"/>
    <w:rsid w:val="004B50E0"/>
    <w:rsid w:val="004B5101"/>
    <w:rsid w:val="004B521A"/>
    <w:rsid w:val="004B55EC"/>
    <w:rsid w:val="004B5D5F"/>
    <w:rsid w:val="004B602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1D13"/>
    <w:rsid w:val="004C2371"/>
    <w:rsid w:val="004C2541"/>
    <w:rsid w:val="004C26DA"/>
    <w:rsid w:val="004C288A"/>
    <w:rsid w:val="004C2E66"/>
    <w:rsid w:val="004C2F01"/>
    <w:rsid w:val="004C331E"/>
    <w:rsid w:val="004C3388"/>
    <w:rsid w:val="004C3472"/>
    <w:rsid w:val="004C34E8"/>
    <w:rsid w:val="004C3AD1"/>
    <w:rsid w:val="004C3C51"/>
    <w:rsid w:val="004C453A"/>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6A24"/>
    <w:rsid w:val="004C730E"/>
    <w:rsid w:val="004C7739"/>
    <w:rsid w:val="004C7B50"/>
    <w:rsid w:val="004C7BDF"/>
    <w:rsid w:val="004C7E3A"/>
    <w:rsid w:val="004C7EEA"/>
    <w:rsid w:val="004D04D3"/>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D797D"/>
    <w:rsid w:val="004E0033"/>
    <w:rsid w:val="004E00F1"/>
    <w:rsid w:val="004E03BE"/>
    <w:rsid w:val="004E071E"/>
    <w:rsid w:val="004E083F"/>
    <w:rsid w:val="004E0CD0"/>
    <w:rsid w:val="004E1008"/>
    <w:rsid w:val="004E1260"/>
    <w:rsid w:val="004E1543"/>
    <w:rsid w:val="004E1CBB"/>
    <w:rsid w:val="004E1D07"/>
    <w:rsid w:val="004E1E65"/>
    <w:rsid w:val="004E209D"/>
    <w:rsid w:val="004E21D3"/>
    <w:rsid w:val="004E2E33"/>
    <w:rsid w:val="004E2F51"/>
    <w:rsid w:val="004E3525"/>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BB6"/>
    <w:rsid w:val="004E6CEA"/>
    <w:rsid w:val="004E6E02"/>
    <w:rsid w:val="004E6F18"/>
    <w:rsid w:val="004E704A"/>
    <w:rsid w:val="004E7239"/>
    <w:rsid w:val="004E76A5"/>
    <w:rsid w:val="004E7B7F"/>
    <w:rsid w:val="004E7C85"/>
    <w:rsid w:val="004E7E96"/>
    <w:rsid w:val="004E7F7B"/>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0F6"/>
    <w:rsid w:val="004F25B3"/>
    <w:rsid w:val="004F2826"/>
    <w:rsid w:val="004F2A60"/>
    <w:rsid w:val="004F2AA6"/>
    <w:rsid w:val="004F2B9C"/>
    <w:rsid w:val="004F2CCE"/>
    <w:rsid w:val="004F2F8B"/>
    <w:rsid w:val="004F3368"/>
    <w:rsid w:val="004F359A"/>
    <w:rsid w:val="004F3DD1"/>
    <w:rsid w:val="004F4717"/>
    <w:rsid w:val="004F4E53"/>
    <w:rsid w:val="004F58AB"/>
    <w:rsid w:val="004F5B6B"/>
    <w:rsid w:val="004F5C25"/>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4C"/>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A4E"/>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88D"/>
    <w:rsid w:val="00515907"/>
    <w:rsid w:val="00515B0F"/>
    <w:rsid w:val="00515E2B"/>
    <w:rsid w:val="00516B96"/>
    <w:rsid w:val="00516CAB"/>
    <w:rsid w:val="00516E9E"/>
    <w:rsid w:val="005173A4"/>
    <w:rsid w:val="005179DC"/>
    <w:rsid w:val="0052001B"/>
    <w:rsid w:val="00520117"/>
    <w:rsid w:val="00520AE3"/>
    <w:rsid w:val="00520CE4"/>
    <w:rsid w:val="00521294"/>
    <w:rsid w:val="00521D24"/>
    <w:rsid w:val="00521D65"/>
    <w:rsid w:val="005221A4"/>
    <w:rsid w:val="00522989"/>
    <w:rsid w:val="0052301B"/>
    <w:rsid w:val="00523366"/>
    <w:rsid w:val="0052381F"/>
    <w:rsid w:val="00523B23"/>
    <w:rsid w:val="00523BE5"/>
    <w:rsid w:val="00523E18"/>
    <w:rsid w:val="00523F32"/>
    <w:rsid w:val="0052422C"/>
    <w:rsid w:val="00524495"/>
    <w:rsid w:val="005244D5"/>
    <w:rsid w:val="00524AD1"/>
    <w:rsid w:val="00524AE9"/>
    <w:rsid w:val="00524E6A"/>
    <w:rsid w:val="005250D0"/>
    <w:rsid w:val="005251DA"/>
    <w:rsid w:val="00525407"/>
    <w:rsid w:val="005256AF"/>
    <w:rsid w:val="00525A5A"/>
    <w:rsid w:val="00525F71"/>
    <w:rsid w:val="00526270"/>
    <w:rsid w:val="0052685F"/>
    <w:rsid w:val="005269C2"/>
    <w:rsid w:val="00526A5E"/>
    <w:rsid w:val="00526AC4"/>
    <w:rsid w:val="00526C8A"/>
    <w:rsid w:val="00526D8F"/>
    <w:rsid w:val="00526E6D"/>
    <w:rsid w:val="00526ECF"/>
    <w:rsid w:val="005270AB"/>
    <w:rsid w:val="005272A8"/>
    <w:rsid w:val="00527489"/>
    <w:rsid w:val="005275A5"/>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80"/>
    <w:rsid w:val="00532292"/>
    <w:rsid w:val="00532462"/>
    <w:rsid w:val="005325DF"/>
    <w:rsid w:val="005328D8"/>
    <w:rsid w:val="00532922"/>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CE4"/>
    <w:rsid w:val="00536D47"/>
    <w:rsid w:val="00536DA7"/>
    <w:rsid w:val="00537092"/>
    <w:rsid w:val="00537640"/>
    <w:rsid w:val="00537989"/>
    <w:rsid w:val="00537B06"/>
    <w:rsid w:val="00537BE9"/>
    <w:rsid w:val="00540055"/>
    <w:rsid w:val="00540147"/>
    <w:rsid w:val="00540315"/>
    <w:rsid w:val="00540725"/>
    <w:rsid w:val="00540863"/>
    <w:rsid w:val="00540C7A"/>
    <w:rsid w:val="00541174"/>
    <w:rsid w:val="005417A0"/>
    <w:rsid w:val="0054183A"/>
    <w:rsid w:val="005418D7"/>
    <w:rsid w:val="00541D0D"/>
    <w:rsid w:val="00541E2B"/>
    <w:rsid w:val="00541F89"/>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3"/>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73A"/>
    <w:rsid w:val="005528E1"/>
    <w:rsid w:val="00552D0F"/>
    <w:rsid w:val="00552E20"/>
    <w:rsid w:val="00552FF4"/>
    <w:rsid w:val="005530EF"/>
    <w:rsid w:val="00553163"/>
    <w:rsid w:val="00553856"/>
    <w:rsid w:val="00553A48"/>
    <w:rsid w:val="00553ABB"/>
    <w:rsid w:val="00553D7A"/>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06E"/>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2F25"/>
    <w:rsid w:val="00563099"/>
    <w:rsid w:val="005634BF"/>
    <w:rsid w:val="00563519"/>
    <w:rsid w:val="00563FD2"/>
    <w:rsid w:val="00564158"/>
    <w:rsid w:val="0056434D"/>
    <w:rsid w:val="00564597"/>
    <w:rsid w:val="005646F0"/>
    <w:rsid w:val="005648D9"/>
    <w:rsid w:val="00564B3E"/>
    <w:rsid w:val="00564EB9"/>
    <w:rsid w:val="00564FE1"/>
    <w:rsid w:val="00566A33"/>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6F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E2C"/>
    <w:rsid w:val="00573F24"/>
    <w:rsid w:val="00574167"/>
    <w:rsid w:val="005743FB"/>
    <w:rsid w:val="00574843"/>
    <w:rsid w:val="00574B51"/>
    <w:rsid w:val="00574D14"/>
    <w:rsid w:val="00574F1D"/>
    <w:rsid w:val="00574FDC"/>
    <w:rsid w:val="005753DB"/>
    <w:rsid w:val="005756BD"/>
    <w:rsid w:val="005760C5"/>
    <w:rsid w:val="005761EF"/>
    <w:rsid w:val="005766EA"/>
    <w:rsid w:val="00576A0B"/>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52F"/>
    <w:rsid w:val="005829CC"/>
    <w:rsid w:val="00582E3D"/>
    <w:rsid w:val="00583147"/>
    <w:rsid w:val="005836D0"/>
    <w:rsid w:val="005837CD"/>
    <w:rsid w:val="005837E9"/>
    <w:rsid w:val="00583DEF"/>
    <w:rsid w:val="00583E78"/>
    <w:rsid w:val="005840DE"/>
    <w:rsid w:val="00584496"/>
    <w:rsid w:val="00584FAE"/>
    <w:rsid w:val="0058503B"/>
    <w:rsid w:val="005851E3"/>
    <w:rsid w:val="005852AA"/>
    <w:rsid w:val="00585867"/>
    <w:rsid w:val="00585A7B"/>
    <w:rsid w:val="00585AC8"/>
    <w:rsid w:val="00585B7A"/>
    <w:rsid w:val="00585C3A"/>
    <w:rsid w:val="00586013"/>
    <w:rsid w:val="00586068"/>
    <w:rsid w:val="005860E0"/>
    <w:rsid w:val="00586136"/>
    <w:rsid w:val="0058628A"/>
    <w:rsid w:val="00586667"/>
    <w:rsid w:val="00586AAE"/>
    <w:rsid w:val="00586B34"/>
    <w:rsid w:val="00586BD8"/>
    <w:rsid w:val="00586F92"/>
    <w:rsid w:val="005870A0"/>
    <w:rsid w:val="00587117"/>
    <w:rsid w:val="0058759B"/>
    <w:rsid w:val="0058764D"/>
    <w:rsid w:val="00587AF2"/>
    <w:rsid w:val="00587B81"/>
    <w:rsid w:val="0059027C"/>
    <w:rsid w:val="0059034B"/>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977"/>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67B"/>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311"/>
    <w:rsid w:val="005A588D"/>
    <w:rsid w:val="005A58DC"/>
    <w:rsid w:val="005A59CF"/>
    <w:rsid w:val="005A5B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D2F"/>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5A8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968"/>
    <w:rsid w:val="005D0D3E"/>
    <w:rsid w:val="005D1024"/>
    <w:rsid w:val="005D171D"/>
    <w:rsid w:val="005D17BF"/>
    <w:rsid w:val="005D18B1"/>
    <w:rsid w:val="005D1A6C"/>
    <w:rsid w:val="005D20FC"/>
    <w:rsid w:val="005D2442"/>
    <w:rsid w:val="005D24A2"/>
    <w:rsid w:val="005D25D7"/>
    <w:rsid w:val="005D2A49"/>
    <w:rsid w:val="005D2C7B"/>
    <w:rsid w:val="005D2CB0"/>
    <w:rsid w:val="005D2D05"/>
    <w:rsid w:val="005D2EE8"/>
    <w:rsid w:val="005D324A"/>
    <w:rsid w:val="005D3534"/>
    <w:rsid w:val="005D3707"/>
    <w:rsid w:val="005D382F"/>
    <w:rsid w:val="005D3AF0"/>
    <w:rsid w:val="005D3BFD"/>
    <w:rsid w:val="005D3CEA"/>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2E"/>
    <w:rsid w:val="005E324C"/>
    <w:rsid w:val="005E3309"/>
    <w:rsid w:val="005E35C7"/>
    <w:rsid w:val="005E35FD"/>
    <w:rsid w:val="005E383F"/>
    <w:rsid w:val="005E3968"/>
    <w:rsid w:val="005E3A76"/>
    <w:rsid w:val="005E3B77"/>
    <w:rsid w:val="005E3C4E"/>
    <w:rsid w:val="005E414B"/>
    <w:rsid w:val="005E4683"/>
    <w:rsid w:val="005E46FA"/>
    <w:rsid w:val="005E48F7"/>
    <w:rsid w:val="005E4B0B"/>
    <w:rsid w:val="005E4CCB"/>
    <w:rsid w:val="005E4E67"/>
    <w:rsid w:val="005E5227"/>
    <w:rsid w:val="005E5563"/>
    <w:rsid w:val="005E585E"/>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62"/>
    <w:rsid w:val="005F1643"/>
    <w:rsid w:val="005F1FE4"/>
    <w:rsid w:val="005F24C7"/>
    <w:rsid w:val="005F2528"/>
    <w:rsid w:val="005F354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5F3"/>
    <w:rsid w:val="005F660A"/>
    <w:rsid w:val="005F6697"/>
    <w:rsid w:val="005F6786"/>
    <w:rsid w:val="005F6828"/>
    <w:rsid w:val="005F69DD"/>
    <w:rsid w:val="005F6B1F"/>
    <w:rsid w:val="005F6CA5"/>
    <w:rsid w:val="005F6CC9"/>
    <w:rsid w:val="005F6EF0"/>
    <w:rsid w:val="005F6F60"/>
    <w:rsid w:val="005F6F9C"/>
    <w:rsid w:val="005F6FFC"/>
    <w:rsid w:val="005F732E"/>
    <w:rsid w:val="005F74DC"/>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2CE4"/>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676"/>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09A"/>
    <w:rsid w:val="0061513A"/>
    <w:rsid w:val="0061524B"/>
    <w:rsid w:val="0061565F"/>
    <w:rsid w:val="006159FA"/>
    <w:rsid w:val="00615BDB"/>
    <w:rsid w:val="00615D5F"/>
    <w:rsid w:val="006162D2"/>
    <w:rsid w:val="0061666B"/>
    <w:rsid w:val="00616885"/>
    <w:rsid w:val="00616ECD"/>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62"/>
    <w:rsid w:val="006209C7"/>
    <w:rsid w:val="006209E8"/>
    <w:rsid w:val="006219B8"/>
    <w:rsid w:val="00621A10"/>
    <w:rsid w:val="00621B6A"/>
    <w:rsid w:val="00621C0B"/>
    <w:rsid w:val="00621C72"/>
    <w:rsid w:val="00621CAD"/>
    <w:rsid w:val="006220CB"/>
    <w:rsid w:val="00622704"/>
    <w:rsid w:val="00622DA1"/>
    <w:rsid w:val="00623242"/>
    <w:rsid w:val="00623333"/>
    <w:rsid w:val="00623367"/>
    <w:rsid w:val="00623427"/>
    <w:rsid w:val="00623A34"/>
    <w:rsid w:val="00623AEB"/>
    <w:rsid w:val="00623C3D"/>
    <w:rsid w:val="00623DD5"/>
    <w:rsid w:val="00623E4E"/>
    <w:rsid w:val="00623F6D"/>
    <w:rsid w:val="006241CE"/>
    <w:rsid w:val="00624C2C"/>
    <w:rsid w:val="00624C6E"/>
    <w:rsid w:val="00624DDA"/>
    <w:rsid w:val="00624FB3"/>
    <w:rsid w:val="00625B24"/>
    <w:rsid w:val="0062657C"/>
    <w:rsid w:val="00626C25"/>
    <w:rsid w:val="00626E64"/>
    <w:rsid w:val="0062725A"/>
    <w:rsid w:val="00627338"/>
    <w:rsid w:val="00627BA3"/>
    <w:rsid w:val="00627C39"/>
    <w:rsid w:val="00627C89"/>
    <w:rsid w:val="00627E44"/>
    <w:rsid w:val="006300D7"/>
    <w:rsid w:val="00630333"/>
    <w:rsid w:val="00630864"/>
    <w:rsid w:val="00630BFE"/>
    <w:rsid w:val="00631007"/>
    <w:rsid w:val="006310E0"/>
    <w:rsid w:val="00631152"/>
    <w:rsid w:val="006311CF"/>
    <w:rsid w:val="006317C7"/>
    <w:rsid w:val="00631826"/>
    <w:rsid w:val="00631BCB"/>
    <w:rsid w:val="00631CAE"/>
    <w:rsid w:val="00631FD0"/>
    <w:rsid w:val="00632140"/>
    <w:rsid w:val="006321C9"/>
    <w:rsid w:val="006326BC"/>
    <w:rsid w:val="00632763"/>
    <w:rsid w:val="00632927"/>
    <w:rsid w:val="006329F6"/>
    <w:rsid w:val="00632A0E"/>
    <w:rsid w:val="00632A4C"/>
    <w:rsid w:val="00632DE6"/>
    <w:rsid w:val="00632DF3"/>
    <w:rsid w:val="00632EA8"/>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5A4"/>
    <w:rsid w:val="006379E1"/>
    <w:rsid w:val="00637BAF"/>
    <w:rsid w:val="00637DBF"/>
    <w:rsid w:val="00637DDD"/>
    <w:rsid w:val="00637E00"/>
    <w:rsid w:val="006401C6"/>
    <w:rsid w:val="00640207"/>
    <w:rsid w:val="00640222"/>
    <w:rsid w:val="006405C9"/>
    <w:rsid w:val="006409F3"/>
    <w:rsid w:val="00641061"/>
    <w:rsid w:val="006411DF"/>
    <w:rsid w:val="006414FB"/>
    <w:rsid w:val="0064179F"/>
    <w:rsid w:val="006419ED"/>
    <w:rsid w:val="00642420"/>
    <w:rsid w:val="006424C5"/>
    <w:rsid w:val="006427DE"/>
    <w:rsid w:val="00642C85"/>
    <w:rsid w:val="00642D10"/>
    <w:rsid w:val="00642E34"/>
    <w:rsid w:val="00642E65"/>
    <w:rsid w:val="00643769"/>
    <w:rsid w:val="00643891"/>
    <w:rsid w:val="00643C66"/>
    <w:rsid w:val="00643DCD"/>
    <w:rsid w:val="00644200"/>
    <w:rsid w:val="0064428B"/>
    <w:rsid w:val="00644511"/>
    <w:rsid w:val="0064479D"/>
    <w:rsid w:val="0064486C"/>
    <w:rsid w:val="00644E60"/>
    <w:rsid w:val="00645190"/>
    <w:rsid w:val="00645A1F"/>
    <w:rsid w:val="00645ACC"/>
    <w:rsid w:val="00645B8A"/>
    <w:rsid w:val="00645C50"/>
    <w:rsid w:val="00645C6E"/>
    <w:rsid w:val="0064655B"/>
    <w:rsid w:val="006466B5"/>
    <w:rsid w:val="006468B8"/>
    <w:rsid w:val="00646A77"/>
    <w:rsid w:val="006477A7"/>
    <w:rsid w:val="0064780C"/>
    <w:rsid w:val="00647C88"/>
    <w:rsid w:val="00647CB3"/>
    <w:rsid w:val="00650150"/>
    <w:rsid w:val="006506EA"/>
    <w:rsid w:val="00650854"/>
    <w:rsid w:val="006508C1"/>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41"/>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5F1D"/>
    <w:rsid w:val="00655F6D"/>
    <w:rsid w:val="00656033"/>
    <w:rsid w:val="006561FF"/>
    <w:rsid w:val="0065638F"/>
    <w:rsid w:val="006564B6"/>
    <w:rsid w:val="006567E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AE1"/>
    <w:rsid w:val="00662CEB"/>
    <w:rsid w:val="00662ED2"/>
    <w:rsid w:val="00662FA2"/>
    <w:rsid w:val="0066310A"/>
    <w:rsid w:val="006635DC"/>
    <w:rsid w:val="0066369A"/>
    <w:rsid w:val="00663908"/>
    <w:rsid w:val="00663A21"/>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4C8B"/>
    <w:rsid w:val="00675167"/>
    <w:rsid w:val="00675404"/>
    <w:rsid w:val="00675421"/>
    <w:rsid w:val="006754D4"/>
    <w:rsid w:val="00675652"/>
    <w:rsid w:val="006758E5"/>
    <w:rsid w:val="00675987"/>
    <w:rsid w:val="00675ECB"/>
    <w:rsid w:val="0067618C"/>
    <w:rsid w:val="0067649C"/>
    <w:rsid w:val="006767B8"/>
    <w:rsid w:val="00676BD2"/>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C63"/>
    <w:rsid w:val="00682E47"/>
    <w:rsid w:val="00682ED3"/>
    <w:rsid w:val="00683749"/>
    <w:rsid w:val="00683D7F"/>
    <w:rsid w:val="00683E9E"/>
    <w:rsid w:val="00684258"/>
    <w:rsid w:val="006845C9"/>
    <w:rsid w:val="00684D8C"/>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310"/>
    <w:rsid w:val="00692748"/>
    <w:rsid w:val="00692799"/>
    <w:rsid w:val="006927F0"/>
    <w:rsid w:val="00692A0D"/>
    <w:rsid w:val="00692BDC"/>
    <w:rsid w:val="00692D53"/>
    <w:rsid w:val="00693077"/>
    <w:rsid w:val="00693295"/>
    <w:rsid w:val="00693529"/>
    <w:rsid w:val="00693534"/>
    <w:rsid w:val="006935E1"/>
    <w:rsid w:val="00693A43"/>
    <w:rsid w:val="00693A5C"/>
    <w:rsid w:val="00693F0A"/>
    <w:rsid w:val="006943F7"/>
    <w:rsid w:val="0069447C"/>
    <w:rsid w:val="0069463D"/>
    <w:rsid w:val="006947C0"/>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97FD3"/>
    <w:rsid w:val="006A03A2"/>
    <w:rsid w:val="006A04D8"/>
    <w:rsid w:val="006A05EF"/>
    <w:rsid w:val="006A0942"/>
    <w:rsid w:val="006A0F5F"/>
    <w:rsid w:val="006A116B"/>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B6"/>
    <w:rsid w:val="006A5AF9"/>
    <w:rsid w:val="006A5CA3"/>
    <w:rsid w:val="006A5D5C"/>
    <w:rsid w:val="006A5E26"/>
    <w:rsid w:val="006A6341"/>
    <w:rsid w:val="006A6AC3"/>
    <w:rsid w:val="006A6B3F"/>
    <w:rsid w:val="006A6B69"/>
    <w:rsid w:val="006A6DEE"/>
    <w:rsid w:val="006A70AF"/>
    <w:rsid w:val="006A74C0"/>
    <w:rsid w:val="006A7574"/>
    <w:rsid w:val="006A78D9"/>
    <w:rsid w:val="006A7B26"/>
    <w:rsid w:val="006A7BA2"/>
    <w:rsid w:val="006A7BDA"/>
    <w:rsid w:val="006A7C1A"/>
    <w:rsid w:val="006B0489"/>
    <w:rsid w:val="006B05F5"/>
    <w:rsid w:val="006B0A30"/>
    <w:rsid w:val="006B115C"/>
    <w:rsid w:val="006B1213"/>
    <w:rsid w:val="006B163E"/>
    <w:rsid w:val="006B166D"/>
    <w:rsid w:val="006B17FC"/>
    <w:rsid w:val="006B19B2"/>
    <w:rsid w:val="006B1A07"/>
    <w:rsid w:val="006B1A4A"/>
    <w:rsid w:val="006B1B1E"/>
    <w:rsid w:val="006B1DA2"/>
    <w:rsid w:val="006B1F5F"/>
    <w:rsid w:val="006B1FE8"/>
    <w:rsid w:val="006B2008"/>
    <w:rsid w:val="006B2127"/>
    <w:rsid w:val="006B21E9"/>
    <w:rsid w:val="006B23B2"/>
    <w:rsid w:val="006B23B8"/>
    <w:rsid w:val="006B242D"/>
    <w:rsid w:val="006B2431"/>
    <w:rsid w:val="006B393F"/>
    <w:rsid w:val="006B3D1C"/>
    <w:rsid w:val="006B3D84"/>
    <w:rsid w:val="006B3E05"/>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3CC"/>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2B7A"/>
    <w:rsid w:val="006C30C3"/>
    <w:rsid w:val="006C3309"/>
    <w:rsid w:val="006C3520"/>
    <w:rsid w:val="006C375B"/>
    <w:rsid w:val="006C3EFF"/>
    <w:rsid w:val="006C3F91"/>
    <w:rsid w:val="006C3FF3"/>
    <w:rsid w:val="006C410A"/>
    <w:rsid w:val="006C44D3"/>
    <w:rsid w:val="006C45C1"/>
    <w:rsid w:val="006C4AED"/>
    <w:rsid w:val="006C4B11"/>
    <w:rsid w:val="006C4BA0"/>
    <w:rsid w:val="006C4D69"/>
    <w:rsid w:val="006C4E89"/>
    <w:rsid w:val="006C50C3"/>
    <w:rsid w:val="006C535B"/>
    <w:rsid w:val="006C54AC"/>
    <w:rsid w:val="006C566C"/>
    <w:rsid w:val="006C57EC"/>
    <w:rsid w:val="006C5A54"/>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FA"/>
    <w:rsid w:val="006D6DD5"/>
    <w:rsid w:val="006D70CE"/>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D9D"/>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6A5"/>
    <w:rsid w:val="006E3D3A"/>
    <w:rsid w:val="006E3F4F"/>
    <w:rsid w:val="006E4646"/>
    <w:rsid w:val="006E46ED"/>
    <w:rsid w:val="006E512D"/>
    <w:rsid w:val="006E5477"/>
    <w:rsid w:val="006E554E"/>
    <w:rsid w:val="006E58EF"/>
    <w:rsid w:val="006E5A5C"/>
    <w:rsid w:val="006E5AFE"/>
    <w:rsid w:val="006E5FA5"/>
    <w:rsid w:val="006E61EF"/>
    <w:rsid w:val="006E68E9"/>
    <w:rsid w:val="006E696A"/>
    <w:rsid w:val="006E6BCC"/>
    <w:rsid w:val="006E6C33"/>
    <w:rsid w:val="006E6EEA"/>
    <w:rsid w:val="006E6F03"/>
    <w:rsid w:val="006E6F68"/>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B57"/>
    <w:rsid w:val="00700C16"/>
    <w:rsid w:val="0070124B"/>
    <w:rsid w:val="007017EA"/>
    <w:rsid w:val="0070181F"/>
    <w:rsid w:val="0070193E"/>
    <w:rsid w:val="007019D7"/>
    <w:rsid w:val="00701B27"/>
    <w:rsid w:val="00701F97"/>
    <w:rsid w:val="007029C4"/>
    <w:rsid w:val="00702C00"/>
    <w:rsid w:val="007032E6"/>
    <w:rsid w:val="007036E5"/>
    <w:rsid w:val="00703ADB"/>
    <w:rsid w:val="00703D8A"/>
    <w:rsid w:val="00704123"/>
    <w:rsid w:val="00704641"/>
    <w:rsid w:val="007047A7"/>
    <w:rsid w:val="0070484B"/>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42F"/>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D28"/>
    <w:rsid w:val="007201A7"/>
    <w:rsid w:val="00720759"/>
    <w:rsid w:val="00720A0C"/>
    <w:rsid w:val="007215A9"/>
    <w:rsid w:val="0072190B"/>
    <w:rsid w:val="00721C7B"/>
    <w:rsid w:val="00721CB7"/>
    <w:rsid w:val="00721DB3"/>
    <w:rsid w:val="00721E1D"/>
    <w:rsid w:val="00721F73"/>
    <w:rsid w:val="00722084"/>
    <w:rsid w:val="00722260"/>
    <w:rsid w:val="007225BB"/>
    <w:rsid w:val="0072270B"/>
    <w:rsid w:val="007227C7"/>
    <w:rsid w:val="007229BA"/>
    <w:rsid w:val="00722B61"/>
    <w:rsid w:val="00722B72"/>
    <w:rsid w:val="00722BD3"/>
    <w:rsid w:val="00722CFF"/>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8E3"/>
    <w:rsid w:val="00725CB6"/>
    <w:rsid w:val="00725CDC"/>
    <w:rsid w:val="00725E1E"/>
    <w:rsid w:val="00726281"/>
    <w:rsid w:val="007262FD"/>
    <w:rsid w:val="0072650B"/>
    <w:rsid w:val="00726537"/>
    <w:rsid w:val="0072665F"/>
    <w:rsid w:val="007273EC"/>
    <w:rsid w:val="007273FE"/>
    <w:rsid w:val="007279A1"/>
    <w:rsid w:val="007279F1"/>
    <w:rsid w:val="00727E9F"/>
    <w:rsid w:val="00727F83"/>
    <w:rsid w:val="0073011E"/>
    <w:rsid w:val="007309A0"/>
    <w:rsid w:val="00730A8A"/>
    <w:rsid w:val="00730F12"/>
    <w:rsid w:val="0073128B"/>
    <w:rsid w:val="0073150C"/>
    <w:rsid w:val="0073171A"/>
    <w:rsid w:val="007318C7"/>
    <w:rsid w:val="007325D3"/>
    <w:rsid w:val="00732885"/>
    <w:rsid w:val="00732998"/>
    <w:rsid w:val="0073314F"/>
    <w:rsid w:val="007335F4"/>
    <w:rsid w:val="0073361F"/>
    <w:rsid w:val="00733858"/>
    <w:rsid w:val="00733A80"/>
    <w:rsid w:val="0073487C"/>
    <w:rsid w:val="0073497A"/>
    <w:rsid w:val="00734D7C"/>
    <w:rsid w:val="007351F6"/>
    <w:rsid w:val="0073532A"/>
    <w:rsid w:val="0073557E"/>
    <w:rsid w:val="00735E35"/>
    <w:rsid w:val="00736319"/>
    <w:rsid w:val="0073637C"/>
    <w:rsid w:val="00736798"/>
    <w:rsid w:val="007367A2"/>
    <w:rsid w:val="00736886"/>
    <w:rsid w:val="00736CDE"/>
    <w:rsid w:val="00736D7B"/>
    <w:rsid w:val="00736E9C"/>
    <w:rsid w:val="00736FA5"/>
    <w:rsid w:val="00737307"/>
    <w:rsid w:val="0073739A"/>
    <w:rsid w:val="007375CE"/>
    <w:rsid w:val="007375DA"/>
    <w:rsid w:val="007377ED"/>
    <w:rsid w:val="007379C8"/>
    <w:rsid w:val="00737C64"/>
    <w:rsid w:val="0074018D"/>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6F83"/>
    <w:rsid w:val="00747446"/>
    <w:rsid w:val="0074744B"/>
    <w:rsid w:val="00747889"/>
    <w:rsid w:val="00747974"/>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E21"/>
    <w:rsid w:val="00754FCC"/>
    <w:rsid w:val="00755203"/>
    <w:rsid w:val="00755420"/>
    <w:rsid w:val="00755559"/>
    <w:rsid w:val="00755B06"/>
    <w:rsid w:val="00755D35"/>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951"/>
    <w:rsid w:val="00760D79"/>
    <w:rsid w:val="00760F71"/>
    <w:rsid w:val="0076116A"/>
    <w:rsid w:val="00761282"/>
    <w:rsid w:val="007613AF"/>
    <w:rsid w:val="0076145C"/>
    <w:rsid w:val="007619FB"/>
    <w:rsid w:val="00761A37"/>
    <w:rsid w:val="00761A57"/>
    <w:rsid w:val="0076200C"/>
    <w:rsid w:val="0076234C"/>
    <w:rsid w:val="007624A2"/>
    <w:rsid w:val="007628F2"/>
    <w:rsid w:val="00762924"/>
    <w:rsid w:val="0076295C"/>
    <w:rsid w:val="00762A95"/>
    <w:rsid w:val="00762F83"/>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4F8"/>
    <w:rsid w:val="00770693"/>
    <w:rsid w:val="007708D5"/>
    <w:rsid w:val="00770A53"/>
    <w:rsid w:val="00770CEE"/>
    <w:rsid w:val="00770EE7"/>
    <w:rsid w:val="00771161"/>
    <w:rsid w:val="007714C6"/>
    <w:rsid w:val="00771C14"/>
    <w:rsid w:val="00771DC1"/>
    <w:rsid w:val="007721AD"/>
    <w:rsid w:val="00772232"/>
    <w:rsid w:val="00772400"/>
    <w:rsid w:val="007727BB"/>
    <w:rsid w:val="00772817"/>
    <w:rsid w:val="007728EC"/>
    <w:rsid w:val="007728F4"/>
    <w:rsid w:val="00772D15"/>
    <w:rsid w:val="00772DC3"/>
    <w:rsid w:val="007733C4"/>
    <w:rsid w:val="00773EBA"/>
    <w:rsid w:val="00773EC7"/>
    <w:rsid w:val="007743A1"/>
    <w:rsid w:val="007744EF"/>
    <w:rsid w:val="00775286"/>
    <w:rsid w:val="007753AA"/>
    <w:rsid w:val="0077552D"/>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5F"/>
    <w:rsid w:val="007775DE"/>
    <w:rsid w:val="00777B46"/>
    <w:rsid w:val="00777E1F"/>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4F8"/>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682"/>
    <w:rsid w:val="0078681A"/>
    <w:rsid w:val="007868B7"/>
    <w:rsid w:val="0078695C"/>
    <w:rsid w:val="00786BC0"/>
    <w:rsid w:val="007875E7"/>
    <w:rsid w:val="00787736"/>
    <w:rsid w:val="00787A55"/>
    <w:rsid w:val="00787FF1"/>
    <w:rsid w:val="0079011D"/>
    <w:rsid w:val="0079018A"/>
    <w:rsid w:val="00790A12"/>
    <w:rsid w:val="00791190"/>
    <w:rsid w:val="007912BC"/>
    <w:rsid w:val="007916D2"/>
    <w:rsid w:val="00791866"/>
    <w:rsid w:val="00791ADE"/>
    <w:rsid w:val="00791BE9"/>
    <w:rsid w:val="00791BEA"/>
    <w:rsid w:val="00792259"/>
    <w:rsid w:val="007924E2"/>
    <w:rsid w:val="007924F4"/>
    <w:rsid w:val="007926B7"/>
    <w:rsid w:val="00792AD3"/>
    <w:rsid w:val="00792D3A"/>
    <w:rsid w:val="00792ECC"/>
    <w:rsid w:val="0079355E"/>
    <w:rsid w:val="00793774"/>
    <w:rsid w:val="00793869"/>
    <w:rsid w:val="00793901"/>
    <w:rsid w:val="007939C7"/>
    <w:rsid w:val="00793F70"/>
    <w:rsid w:val="00794696"/>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BC7"/>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257"/>
    <w:rsid w:val="007A75A3"/>
    <w:rsid w:val="007A764B"/>
    <w:rsid w:val="007A78E7"/>
    <w:rsid w:val="007A7AD5"/>
    <w:rsid w:val="007A7DB8"/>
    <w:rsid w:val="007A7E07"/>
    <w:rsid w:val="007A7FCA"/>
    <w:rsid w:val="007B0176"/>
    <w:rsid w:val="007B0253"/>
    <w:rsid w:val="007B05B7"/>
    <w:rsid w:val="007B073B"/>
    <w:rsid w:val="007B0C0B"/>
    <w:rsid w:val="007B1061"/>
    <w:rsid w:val="007B17D2"/>
    <w:rsid w:val="007B1F41"/>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094"/>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16C"/>
    <w:rsid w:val="007C1291"/>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314"/>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70"/>
    <w:rsid w:val="007C779D"/>
    <w:rsid w:val="007C7CA8"/>
    <w:rsid w:val="007C7EF3"/>
    <w:rsid w:val="007D020B"/>
    <w:rsid w:val="007D02A6"/>
    <w:rsid w:val="007D0645"/>
    <w:rsid w:val="007D0987"/>
    <w:rsid w:val="007D098C"/>
    <w:rsid w:val="007D0AD1"/>
    <w:rsid w:val="007D11B6"/>
    <w:rsid w:val="007D149C"/>
    <w:rsid w:val="007D163B"/>
    <w:rsid w:val="007D1AF0"/>
    <w:rsid w:val="007D1B7C"/>
    <w:rsid w:val="007D1FF9"/>
    <w:rsid w:val="007D214A"/>
    <w:rsid w:val="007D23F3"/>
    <w:rsid w:val="007D24EF"/>
    <w:rsid w:val="007D2C88"/>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B3F"/>
    <w:rsid w:val="007E1CB1"/>
    <w:rsid w:val="007E1EBF"/>
    <w:rsid w:val="007E1FA7"/>
    <w:rsid w:val="007E201B"/>
    <w:rsid w:val="007E2146"/>
    <w:rsid w:val="007E2288"/>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4DFC"/>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0EF2"/>
    <w:rsid w:val="007F1083"/>
    <w:rsid w:val="007F10B9"/>
    <w:rsid w:val="007F18C0"/>
    <w:rsid w:val="007F2477"/>
    <w:rsid w:val="007F2B9C"/>
    <w:rsid w:val="007F2D9B"/>
    <w:rsid w:val="007F2DBB"/>
    <w:rsid w:val="007F2ED4"/>
    <w:rsid w:val="007F3960"/>
    <w:rsid w:val="007F3FB0"/>
    <w:rsid w:val="007F43A9"/>
    <w:rsid w:val="007F45AC"/>
    <w:rsid w:val="007F4BE2"/>
    <w:rsid w:val="007F4C24"/>
    <w:rsid w:val="007F5007"/>
    <w:rsid w:val="007F543C"/>
    <w:rsid w:val="007F54CD"/>
    <w:rsid w:val="007F5500"/>
    <w:rsid w:val="007F5605"/>
    <w:rsid w:val="007F5608"/>
    <w:rsid w:val="007F5874"/>
    <w:rsid w:val="007F5966"/>
    <w:rsid w:val="007F5C76"/>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8B"/>
    <w:rsid w:val="00800994"/>
    <w:rsid w:val="00800D5F"/>
    <w:rsid w:val="00800D63"/>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08"/>
    <w:rsid w:val="008036F8"/>
    <w:rsid w:val="0080397E"/>
    <w:rsid w:val="00803C6B"/>
    <w:rsid w:val="00803D7D"/>
    <w:rsid w:val="00803E2E"/>
    <w:rsid w:val="00803FD6"/>
    <w:rsid w:val="00804119"/>
    <w:rsid w:val="008041E1"/>
    <w:rsid w:val="00804496"/>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015"/>
    <w:rsid w:val="00807365"/>
    <w:rsid w:val="0080770D"/>
    <w:rsid w:val="00807A88"/>
    <w:rsid w:val="00807BFE"/>
    <w:rsid w:val="00807D28"/>
    <w:rsid w:val="00807D5E"/>
    <w:rsid w:val="00807E1B"/>
    <w:rsid w:val="008100D3"/>
    <w:rsid w:val="0081012C"/>
    <w:rsid w:val="00810431"/>
    <w:rsid w:val="00810DE9"/>
    <w:rsid w:val="00810EAE"/>
    <w:rsid w:val="00811036"/>
    <w:rsid w:val="00811740"/>
    <w:rsid w:val="00812027"/>
    <w:rsid w:val="00812064"/>
    <w:rsid w:val="008123D5"/>
    <w:rsid w:val="008124FE"/>
    <w:rsid w:val="008127B0"/>
    <w:rsid w:val="00812FE3"/>
    <w:rsid w:val="0081363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1E7A"/>
    <w:rsid w:val="00822131"/>
    <w:rsid w:val="00822229"/>
    <w:rsid w:val="00822544"/>
    <w:rsid w:val="00822803"/>
    <w:rsid w:val="00822938"/>
    <w:rsid w:val="00822CA2"/>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5FEE"/>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7C5"/>
    <w:rsid w:val="00833A06"/>
    <w:rsid w:val="0083417A"/>
    <w:rsid w:val="00834348"/>
    <w:rsid w:val="00834512"/>
    <w:rsid w:val="008349E7"/>
    <w:rsid w:val="00834A7C"/>
    <w:rsid w:val="00834C30"/>
    <w:rsid w:val="00834DFD"/>
    <w:rsid w:val="0083502E"/>
    <w:rsid w:val="008350E9"/>
    <w:rsid w:val="00835357"/>
    <w:rsid w:val="00835434"/>
    <w:rsid w:val="00835556"/>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1FB"/>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6F64"/>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554A"/>
    <w:rsid w:val="00856301"/>
    <w:rsid w:val="008565B8"/>
    <w:rsid w:val="008569DF"/>
    <w:rsid w:val="00856C3C"/>
    <w:rsid w:val="00856D2B"/>
    <w:rsid w:val="00856E4A"/>
    <w:rsid w:val="00856E99"/>
    <w:rsid w:val="0085722A"/>
    <w:rsid w:val="00857686"/>
    <w:rsid w:val="00857C34"/>
    <w:rsid w:val="008600FD"/>
    <w:rsid w:val="0086037F"/>
    <w:rsid w:val="008604E6"/>
    <w:rsid w:val="0086067F"/>
    <w:rsid w:val="00860840"/>
    <w:rsid w:val="00860BAC"/>
    <w:rsid w:val="00860ECB"/>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586"/>
    <w:rsid w:val="008647C3"/>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2F7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207"/>
    <w:rsid w:val="00876AC7"/>
    <w:rsid w:val="00876E70"/>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27"/>
    <w:rsid w:val="00884AD8"/>
    <w:rsid w:val="00884CA5"/>
    <w:rsid w:val="00884CDF"/>
    <w:rsid w:val="0088579F"/>
    <w:rsid w:val="00885CF4"/>
    <w:rsid w:val="00885D5D"/>
    <w:rsid w:val="00885DF8"/>
    <w:rsid w:val="00885EC9"/>
    <w:rsid w:val="00885F46"/>
    <w:rsid w:val="00885F7A"/>
    <w:rsid w:val="00885FF3"/>
    <w:rsid w:val="00886068"/>
    <w:rsid w:val="0088618A"/>
    <w:rsid w:val="00886223"/>
    <w:rsid w:val="0088651F"/>
    <w:rsid w:val="0088689D"/>
    <w:rsid w:val="00886ADB"/>
    <w:rsid w:val="00886CE3"/>
    <w:rsid w:val="008876DF"/>
    <w:rsid w:val="00887771"/>
    <w:rsid w:val="00887867"/>
    <w:rsid w:val="00887FEF"/>
    <w:rsid w:val="00890048"/>
    <w:rsid w:val="0089009D"/>
    <w:rsid w:val="0089015D"/>
    <w:rsid w:val="00890450"/>
    <w:rsid w:val="008905AC"/>
    <w:rsid w:val="008907B2"/>
    <w:rsid w:val="00890AC9"/>
    <w:rsid w:val="00890BCD"/>
    <w:rsid w:val="00890C71"/>
    <w:rsid w:val="00890CEF"/>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89E"/>
    <w:rsid w:val="00895A0C"/>
    <w:rsid w:val="00895A76"/>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3C1"/>
    <w:rsid w:val="008A0473"/>
    <w:rsid w:val="008A04C7"/>
    <w:rsid w:val="008A12FF"/>
    <w:rsid w:val="008A19E0"/>
    <w:rsid w:val="008A1BE8"/>
    <w:rsid w:val="008A1C65"/>
    <w:rsid w:val="008A1EA1"/>
    <w:rsid w:val="008A1FBC"/>
    <w:rsid w:val="008A24BD"/>
    <w:rsid w:val="008A294D"/>
    <w:rsid w:val="008A2A89"/>
    <w:rsid w:val="008A2AAE"/>
    <w:rsid w:val="008A2F26"/>
    <w:rsid w:val="008A33B0"/>
    <w:rsid w:val="008A34AA"/>
    <w:rsid w:val="008A3611"/>
    <w:rsid w:val="008A36ED"/>
    <w:rsid w:val="008A3898"/>
    <w:rsid w:val="008A3AB8"/>
    <w:rsid w:val="008A3FC5"/>
    <w:rsid w:val="008A4261"/>
    <w:rsid w:val="008A42D8"/>
    <w:rsid w:val="008A44A2"/>
    <w:rsid w:val="008A457F"/>
    <w:rsid w:val="008A493D"/>
    <w:rsid w:val="008A4DAC"/>
    <w:rsid w:val="008A4E04"/>
    <w:rsid w:val="008A4EE5"/>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4F"/>
    <w:rsid w:val="008B269F"/>
    <w:rsid w:val="008B29BA"/>
    <w:rsid w:val="008B2A2E"/>
    <w:rsid w:val="008B2AB2"/>
    <w:rsid w:val="008B2D1D"/>
    <w:rsid w:val="008B2DEB"/>
    <w:rsid w:val="008B354E"/>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5F9"/>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45F"/>
    <w:rsid w:val="008C26B4"/>
    <w:rsid w:val="008C2767"/>
    <w:rsid w:val="008C2836"/>
    <w:rsid w:val="008C2BC8"/>
    <w:rsid w:val="008C3466"/>
    <w:rsid w:val="008C45C2"/>
    <w:rsid w:val="008C46E9"/>
    <w:rsid w:val="008C4876"/>
    <w:rsid w:val="008C4B47"/>
    <w:rsid w:val="008C5424"/>
    <w:rsid w:val="008C5440"/>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C7FBF"/>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B47"/>
    <w:rsid w:val="008D2CE3"/>
    <w:rsid w:val="008D2DCD"/>
    <w:rsid w:val="008D3087"/>
    <w:rsid w:val="008D3208"/>
    <w:rsid w:val="008D32C7"/>
    <w:rsid w:val="008D382E"/>
    <w:rsid w:val="008D399A"/>
    <w:rsid w:val="008D4318"/>
    <w:rsid w:val="008D43E6"/>
    <w:rsid w:val="008D453F"/>
    <w:rsid w:val="008D4B80"/>
    <w:rsid w:val="008D508F"/>
    <w:rsid w:val="008D538D"/>
    <w:rsid w:val="008D5879"/>
    <w:rsid w:val="008D592F"/>
    <w:rsid w:val="008D5E05"/>
    <w:rsid w:val="008D5FCD"/>
    <w:rsid w:val="008D6255"/>
    <w:rsid w:val="008D65B3"/>
    <w:rsid w:val="008D6733"/>
    <w:rsid w:val="008D6A6C"/>
    <w:rsid w:val="008D6BDB"/>
    <w:rsid w:val="008D6DAD"/>
    <w:rsid w:val="008D6E09"/>
    <w:rsid w:val="008D6E70"/>
    <w:rsid w:val="008D6F90"/>
    <w:rsid w:val="008D73FC"/>
    <w:rsid w:val="008D74C7"/>
    <w:rsid w:val="008D74FE"/>
    <w:rsid w:val="008D7554"/>
    <w:rsid w:val="008D7615"/>
    <w:rsid w:val="008D76A0"/>
    <w:rsid w:val="008D7787"/>
    <w:rsid w:val="008D7DEB"/>
    <w:rsid w:val="008D7FFD"/>
    <w:rsid w:val="008E022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2"/>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AFF"/>
    <w:rsid w:val="008F2C12"/>
    <w:rsid w:val="008F3069"/>
    <w:rsid w:val="008F35F6"/>
    <w:rsid w:val="008F3B64"/>
    <w:rsid w:val="008F3D2D"/>
    <w:rsid w:val="008F3D7C"/>
    <w:rsid w:val="008F3DC9"/>
    <w:rsid w:val="008F3E91"/>
    <w:rsid w:val="008F3FFE"/>
    <w:rsid w:val="008F4107"/>
    <w:rsid w:val="008F476D"/>
    <w:rsid w:val="008F4B0F"/>
    <w:rsid w:val="008F4B50"/>
    <w:rsid w:val="008F4BFE"/>
    <w:rsid w:val="008F4C88"/>
    <w:rsid w:val="008F4E3F"/>
    <w:rsid w:val="008F505F"/>
    <w:rsid w:val="008F5406"/>
    <w:rsid w:val="008F5866"/>
    <w:rsid w:val="008F595E"/>
    <w:rsid w:val="008F599E"/>
    <w:rsid w:val="008F6188"/>
    <w:rsid w:val="008F645F"/>
    <w:rsid w:val="008F6649"/>
    <w:rsid w:val="008F692B"/>
    <w:rsid w:val="008F6CD1"/>
    <w:rsid w:val="008F6FBB"/>
    <w:rsid w:val="008F7088"/>
    <w:rsid w:val="008F718A"/>
    <w:rsid w:val="008F7365"/>
    <w:rsid w:val="008F74FF"/>
    <w:rsid w:val="008F7826"/>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4EC"/>
    <w:rsid w:val="00901837"/>
    <w:rsid w:val="0090184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5E9"/>
    <w:rsid w:val="00914A5D"/>
    <w:rsid w:val="00914A9A"/>
    <w:rsid w:val="00914F0D"/>
    <w:rsid w:val="00914FA8"/>
    <w:rsid w:val="00915032"/>
    <w:rsid w:val="00915143"/>
    <w:rsid w:val="009151C0"/>
    <w:rsid w:val="0091537E"/>
    <w:rsid w:val="00915399"/>
    <w:rsid w:val="009154BD"/>
    <w:rsid w:val="00915650"/>
    <w:rsid w:val="0091603E"/>
    <w:rsid w:val="009160E8"/>
    <w:rsid w:val="0091610F"/>
    <w:rsid w:val="009161BA"/>
    <w:rsid w:val="00916344"/>
    <w:rsid w:val="00916D12"/>
    <w:rsid w:val="0091726C"/>
    <w:rsid w:val="009179C9"/>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6FE"/>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493"/>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106"/>
    <w:rsid w:val="00935601"/>
    <w:rsid w:val="009359C0"/>
    <w:rsid w:val="00935B52"/>
    <w:rsid w:val="00935E9B"/>
    <w:rsid w:val="00936080"/>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0FBF"/>
    <w:rsid w:val="00941259"/>
    <w:rsid w:val="0094148B"/>
    <w:rsid w:val="00941813"/>
    <w:rsid w:val="00941A1C"/>
    <w:rsid w:val="00941B97"/>
    <w:rsid w:val="009421B3"/>
    <w:rsid w:val="009422C0"/>
    <w:rsid w:val="009422DB"/>
    <w:rsid w:val="00942A7C"/>
    <w:rsid w:val="00942BB8"/>
    <w:rsid w:val="00942DF9"/>
    <w:rsid w:val="00942E21"/>
    <w:rsid w:val="00942EF9"/>
    <w:rsid w:val="0094335F"/>
    <w:rsid w:val="0094376F"/>
    <w:rsid w:val="00943957"/>
    <w:rsid w:val="00944202"/>
    <w:rsid w:val="00944335"/>
    <w:rsid w:val="00944375"/>
    <w:rsid w:val="00944553"/>
    <w:rsid w:val="0094484A"/>
    <w:rsid w:val="00944AF4"/>
    <w:rsid w:val="009451CD"/>
    <w:rsid w:val="0094534B"/>
    <w:rsid w:val="00945581"/>
    <w:rsid w:val="00945879"/>
    <w:rsid w:val="00945A9C"/>
    <w:rsid w:val="00945E49"/>
    <w:rsid w:val="009462D8"/>
    <w:rsid w:val="00946388"/>
    <w:rsid w:val="009464AC"/>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0C"/>
    <w:rsid w:val="009557DF"/>
    <w:rsid w:val="009557F6"/>
    <w:rsid w:val="00955A2E"/>
    <w:rsid w:val="00955B1F"/>
    <w:rsid w:val="00955C48"/>
    <w:rsid w:val="00955D2B"/>
    <w:rsid w:val="00955D6A"/>
    <w:rsid w:val="00955E29"/>
    <w:rsid w:val="00955E8D"/>
    <w:rsid w:val="00956101"/>
    <w:rsid w:val="0095640B"/>
    <w:rsid w:val="00956425"/>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6C6"/>
    <w:rsid w:val="00967851"/>
    <w:rsid w:val="00967D2D"/>
    <w:rsid w:val="00970245"/>
    <w:rsid w:val="009703C1"/>
    <w:rsid w:val="009703CA"/>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07"/>
    <w:rsid w:val="00974A2B"/>
    <w:rsid w:val="00974B9F"/>
    <w:rsid w:val="00974EBD"/>
    <w:rsid w:val="00974FB0"/>
    <w:rsid w:val="009751BA"/>
    <w:rsid w:val="0097539E"/>
    <w:rsid w:val="009753E0"/>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92"/>
    <w:rsid w:val="009879B5"/>
    <w:rsid w:val="009879F4"/>
    <w:rsid w:val="00987A56"/>
    <w:rsid w:val="00987BA2"/>
    <w:rsid w:val="00987CD5"/>
    <w:rsid w:val="00987E33"/>
    <w:rsid w:val="0099005F"/>
    <w:rsid w:val="009908F7"/>
    <w:rsid w:val="00990A67"/>
    <w:rsid w:val="00990DB7"/>
    <w:rsid w:val="00990E93"/>
    <w:rsid w:val="0099140F"/>
    <w:rsid w:val="009917F3"/>
    <w:rsid w:val="00991EAA"/>
    <w:rsid w:val="00991F39"/>
    <w:rsid w:val="00992624"/>
    <w:rsid w:val="009927C4"/>
    <w:rsid w:val="00992A4E"/>
    <w:rsid w:val="00992AFB"/>
    <w:rsid w:val="00993075"/>
    <w:rsid w:val="009930C0"/>
    <w:rsid w:val="00993199"/>
    <w:rsid w:val="0099324C"/>
    <w:rsid w:val="009935F3"/>
    <w:rsid w:val="00993627"/>
    <w:rsid w:val="0099367D"/>
    <w:rsid w:val="009936F0"/>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3AD"/>
    <w:rsid w:val="009A162B"/>
    <w:rsid w:val="009A1711"/>
    <w:rsid w:val="009A18C3"/>
    <w:rsid w:val="009A1DFF"/>
    <w:rsid w:val="009A1F74"/>
    <w:rsid w:val="009A2144"/>
    <w:rsid w:val="009A221C"/>
    <w:rsid w:val="009A246A"/>
    <w:rsid w:val="009A2748"/>
    <w:rsid w:val="009A2C7B"/>
    <w:rsid w:val="009A3135"/>
    <w:rsid w:val="009A3158"/>
    <w:rsid w:val="009A3183"/>
    <w:rsid w:val="009A31DF"/>
    <w:rsid w:val="009A32D7"/>
    <w:rsid w:val="009A3576"/>
    <w:rsid w:val="009A3A6D"/>
    <w:rsid w:val="009A3AB5"/>
    <w:rsid w:val="009A3BA5"/>
    <w:rsid w:val="009A4AA9"/>
    <w:rsid w:val="009A516A"/>
    <w:rsid w:val="009A5196"/>
    <w:rsid w:val="009A557B"/>
    <w:rsid w:val="009A56A7"/>
    <w:rsid w:val="009A5888"/>
    <w:rsid w:val="009A5FF4"/>
    <w:rsid w:val="009A6127"/>
    <w:rsid w:val="009A62DC"/>
    <w:rsid w:val="009A637B"/>
    <w:rsid w:val="009A6456"/>
    <w:rsid w:val="009A6C74"/>
    <w:rsid w:val="009A6EBB"/>
    <w:rsid w:val="009A6EE7"/>
    <w:rsid w:val="009A6FB8"/>
    <w:rsid w:val="009A7154"/>
    <w:rsid w:val="009A75E8"/>
    <w:rsid w:val="009A763B"/>
    <w:rsid w:val="009A78D1"/>
    <w:rsid w:val="009A7D4A"/>
    <w:rsid w:val="009A7DFB"/>
    <w:rsid w:val="009A7E08"/>
    <w:rsid w:val="009B003C"/>
    <w:rsid w:val="009B0512"/>
    <w:rsid w:val="009B0741"/>
    <w:rsid w:val="009B07F8"/>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0E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7C"/>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18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64C"/>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990"/>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32A"/>
    <w:rsid w:val="009E2BE6"/>
    <w:rsid w:val="009E2DD3"/>
    <w:rsid w:val="009E2EAE"/>
    <w:rsid w:val="009E2ED0"/>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1EA"/>
    <w:rsid w:val="009E641D"/>
    <w:rsid w:val="009E69EA"/>
    <w:rsid w:val="009E6A64"/>
    <w:rsid w:val="009E6CB8"/>
    <w:rsid w:val="009E6FBA"/>
    <w:rsid w:val="009E6FC8"/>
    <w:rsid w:val="009E70D1"/>
    <w:rsid w:val="009E71CB"/>
    <w:rsid w:val="009E735B"/>
    <w:rsid w:val="009E7789"/>
    <w:rsid w:val="009E7DE0"/>
    <w:rsid w:val="009E7E9B"/>
    <w:rsid w:val="009F0258"/>
    <w:rsid w:val="009F02E1"/>
    <w:rsid w:val="009F04D5"/>
    <w:rsid w:val="009F056D"/>
    <w:rsid w:val="009F07FC"/>
    <w:rsid w:val="009F0992"/>
    <w:rsid w:val="009F09AE"/>
    <w:rsid w:val="009F0CD1"/>
    <w:rsid w:val="009F138A"/>
    <w:rsid w:val="009F14E5"/>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A7D"/>
    <w:rsid w:val="009F5CA4"/>
    <w:rsid w:val="009F6042"/>
    <w:rsid w:val="009F6410"/>
    <w:rsid w:val="009F6457"/>
    <w:rsid w:val="009F658A"/>
    <w:rsid w:val="009F6893"/>
    <w:rsid w:val="009F69F4"/>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1E1"/>
    <w:rsid w:val="00A01BF0"/>
    <w:rsid w:val="00A01D76"/>
    <w:rsid w:val="00A027B9"/>
    <w:rsid w:val="00A02AA5"/>
    <w:rsid w:val="00A02B26"/>
    <w:rsid w:val="00A02BEC"/>
    <w:rsid w:val="00A02C0E"/>
    <w:rsid w:val="00A02C96"/>
    <w:rsid w:val="00A02D52"/>
    <w:rsid w:val="00A02D7F"/>
    <w:rsid w:val="00A02FBC"/>
    <w:rsid w:val="00A0370B"/>
    <w:rsid w:val="00A03A1D"/>
    <w:rsid w:val="00A042BA"/>
    <w:rsid w:val="00A043B9"/>
    <w:rsid w:val="00A04541"/>
    <w:rsid w:val="00A047DB"/>
    <w:rsid w:val="00A04838"/>
    <w:rsid w:val="00A04A92"/>
    <w:rsid w:val="00A04B6E"/>
    <w:rsid w:val="00A04DB3"/>
    <w:rsid w:val="00A04E65"/>
    <w:rsid w:val="00A0559E"/>
    <w:rsid w:val="00A05A1F"/>
    <w:rsid w:val="00A05AA6"/>
    <w:rsid w:val="00A05BD0"/>
    <w:rsid w:val="00A05D05"/>
    <w:rsid w:val="00A05DFF"/>
    <w:rsid w:val="00A062C4"/>
    <w:rsid w:val="00A062EA"/>
    <w:rsid w:val="00A06384"/>
    <w:rsid w:val="00A06418"/>
    <w:rsid w:val="00A0648C"/>
    <w:rsid w:val="00A068D2"/>
    <w:rsid w:val="00A06ABB"/>
    <w:rsid w:val="00A06ED6"/>
    <w:rsid w:val="00A06F57"/>
    <w:rsid w:val="00A06FF5"/>
    <w:rsid w:val="00A07065"/>
    <w:rsid w:val="00A0724E"/>
    <w:rsid w:val="00A07594"/>
    <w:rsid w:val="00A07654"/>
    <w:rsid w:val="00A07656"/>
    <w:rsid w:val="00A078E5"/>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1DA"/>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78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FF9"/>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995"/>
    <w:rsid w:val="00A44C32"/>
    <w:rsid w:val="00A44E28"/>
    <w:rsid w:val="00A44F39"/>
    <w:rsid w:val="00A45371"/>
    <w:rsid w:val="00A4570E"/>
    <w:rsid w:val="00A4579D"/>
    <w:rsid w:val="00A45A3B"/>
    <w:rsid w:val="00A45C5B"/>
    <w:rsid w:val="00A45EFA"/>
    <w:rsid w:val="00A461E9"/>
    <w:rsid w:val="00A46451"/>
    <w:rsid w:val="00A46853"/>
    <w:rsid w:val="00A46A60"/>
    <w:rsid w:val="00A46AE4"/>
    <w:rsid w:val="00A46F11"/>
    <w:rsid w:val="00A46FAD"/>
    <w:rsid w:val="00A47B4B"/>
    <w:rsid w:val="00A5044D"/>
    <w:rsid w:val="00A50B00"/>
    <w:rsid w:val="00A50D49"/>
    <w:rsid w:val="00A511FB"/>
    <w:rsid w:val="00A514EB"/>
    <w:rsid w:val="00A518CD"/>
    <w:rsid w:val="00A519A9"/>
    <w:rsid w:val="00A5219E"/>
    <w:rsid w:val="00A521E0"/>
    <w:rsid w:val="00A524C8"/>
    <w:rsid w:val="00A5291D"/>
    <w:rsid w:val="00A52EDB"/>
    <w:rsid w:val="00A530EA"/>
    <w:rsid w:val="00A53204"/>
    <w:rsid w:val="00A532E0"/>
    <w:rsid w:val="00A53429"/>
    <w:rsid w:val="00A53B52"/>
    <w:rsid w:val="00A53D83"/>
    <w:rsid w:val="00A54002"/>
    <w:rsid w:val="00A5404F"/>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53D"/>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60"/>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28"/>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07"/>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E89"/>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8A8"/>
    <w:rsid w:val="00A9692B"/>
    <w:rsid w:val="00A96CF6"/>
    <w:rsid w:val="00A96D7E"/>
    <w:rsid w:val="00A97149"/>
    <w:rsid w:val="00A9727C"/>
    <w:rsid w:val="00A97666"/>
    <w:rsid w:val="00A97682"/>
    <w:rsid w:val="00A97B8C"/>
    <w:rsid w:val="00A97DBD"/>
    <w:rsid w:val="00A97EAC"/>
    <w:rsid w:val="00A97EF9"/>
    <w:rsid w:val="00A97F6B"/>
    <w:rsid w:val="00AA0003"/>
    <w:rsid w:val="00AA011F"/>
    <w:rsid w:val="00AA0C4F"/>
    <w:rsid w:val="00AA0CB0"/>
    <w:rsid w:val="00AA0D9A"/>
    <w:rsid w:val="00AA1264"/>
    <w:rsid w:val="00AA158B"/>
    <w:rsid w:val="00AA15EA"/>
    <w:rsid w:val="00AA1740"/>
    <w:rsid w:val="00AA1D12"/>
    <w:rsid w:val="00AA1EEC"/>
    <w:rsid w:val="00AA2063"/>
    <w:rsid w:val="00AA210C"/>
    <w:rsid w:val="00AA224E"/>
    <w:rsid w:val="00AA29F2"/>
    <w:rsid w:val="00AA2CD8"/>
    <w:rsid w:val="00AA30A2"/>
    <w:rsid w:val="00AA362F"/>
    <w:rsid w:val="00AA3970"/>
    <w:rsid w:val="00AA3E2D"/>
    <w:rsid w:val="00AA461D"/>
    <w:rsid w:val="00AA474D"/>
    <w:rsid w:val="00AA47D2"/>
    <w:rsid w:val="00AA4A81"/>
    <w:rsid w:val="00AA4C09"/>
    <w:rsid w:val="00AA4C3F"/>
    <w:rsid w:val="00AA4F41"/>
    <w:rsid w:val="00AA5156"/>
    <w:rsid w:val="00AA5339"/>
    <w:rsid w:val="00AA5423"/>
    <w:rsid w:val="00AA5584"/>
    <w:rsid w:val="00AA576F"/>
    <w:rsid w:val="00AA6026"/>
    <w:rsid w:val="00AA6206"/>
    <w:rsid w:val="00AA630A"/>
    <w:rsid w:val="00AA6353"/>
    <w:rsid w:val="00AA69EF"/>
    <w:rsid w:val="00AA6A91"/>
    <w:rsid w:val="00AA6F21"/>
    <w:rsid w:val="00AA6F9A"/>
    <w:rsid w:val="00AA6FE6"/>
    <w:rsid w:val="00AA7568"/>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1D97"/>
    <w:rsid w:val="00AB23FD"/>
    <w:rsid w:val="00AB2466"/>
    <w:rsid w:val="00AB2857"/>
    <w:rsid w:val="00AB2EB7"/>
    <w:rsid w:val="00AB3299"/>
    <w:rsid w:val="00AB3418"/>
    <w:rsid w:val="00AB3491"/>
    <w:rsid w:val="00AB3536"/>
    <w:rsid w:val="00AB37AF"/>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7A5"/>
    <w:rsid w:val="00AC08C8"/>
    <w:rsid w:val="00AC0CC3"/>
    <w:rsid w:val="00AC0E41"/>
    <w:rsid w:val="00AC1281"/>
    <w:rsid w:val="00AC12E1"/>
    <w:rsid w:val="00AC14D0"/>
    <w:rsid w:val="00AC1876"/>
    <w:rsid w:val="00AC197F"/>
    <w:rsid w:val="00AC21BA"/>
    <w:rsid w:val="00AC22C7"/>
    <w:rsid w:val="00AC26C7"/>
    <w:rsid w:val="00AC2D4E"/>
    <w:rsid w:val="00AC2E5D"/>
    <w:rsid w:val="00AC3084"/>
    <w:rsid w:val="00AC3431"/>
    <w:rsid w:val="00AC3835"/>
    <w:rsid w:val="00AC38E9"/>
    <w:rsid w:val="00AC3CC4"/>
    <w:rsid w:val="00AC3E1A"/>
    <w:rsid w:val="00AC45D6"/>
    <w:rsid w:val="00AC4D1B"/>
    <w:rsid w:val="00AC4D53"/>
    <w:rsid w:val="00AC4D9E"/>
    <w:rsid w:val="00AC4DEC"/>
    <w:rsid w:val="00AC4E2E"/>
    <w:rsid w:val="00AC4FC2"/>
    <w:rsid w:val="00AC5522"/>
    <w:rsid w:val="00AC593F"/>
    <w:rsid w:val="00AC5C2A"/>
    <w:rsid w:val="00AC60B4"/>
    <w:rsid w:val="00AC61B3"/>
    <w:rsid w:val="00AC63F4"/>
    <w:rsid w:val="00AC6480"/>
    <w:rsid w:val="00AC6490"/>
    <w:rsid w:val="00AC6786"/>
    <w:rsid w:val="00AC68C0"/>
    <w:rsid w:val="00AC690C"/>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BAE"/>
    <w:rsid w:val="00AD4C34"/>
    <w:rsid w:val="00AD4EA7"/>
    <w:rsid w:val="00AD52E1"/>
    <w:rsid w:val="00AD5577"/>
    <w:rsid w:val="00AD563E"/>
    <w:rsid w:val="00AD57E1"/>
    <w:rsid w:val="00AD584F"/>
    <w:rsid w:val="00AD5A8C"/>
    <w:rsid w:val="00AD5F7C"/>
    <w:rsid w:val="00AD61CC"/>
    <w:rsid w:val="00AD6491"/>
    <w:rsid w:val="00AD66D8"/>
    <w:rsid w:val="00AD6980"/>
    <w:rsid w:val="00AD6C7F"/>
    <w:rsid w:val="00AD6CEC"/>
    <w:rsid w:val="00AD6F2B"/>
    <w:rsid w:val="00AD70C9"/>
    <w:rsid w:val="00AD732B"/>
    <w:rsid w:val="00AD75A6"/>
    <w:rsid w:val="00AD7927"/>
    <w:rsid w:val="00AD7E17"/>
    <w:rsid w:val="00AE0160"/>
    <w:rsid w:val="00AE04AA"/>
    <w:rsid w:val="00AE0D23"/>
    <w:rsid w:val="00AE0E9E"/>
    <w:rsid w:val="00AE14B7"/>
    <w:rsid w:val="00AE19D1"/>
    <w:rsid w:val="00AE1E79"/>
    <w:rsid w:val="00AE2205"/>
    <w:rsid w:val="00AE232B"/>
    <w:rsid w:val="00AE26F5"/>
    <w:rsid w:val="00AE27FB"/>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17"/>
    <w:rsid w:val="00AE5C22"/>
    <w:rsid w:val="00AE5D96"/>
    <w:rsid w:val="00AE5DE2"/>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5DD"/>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7E"/>
    <w:rsid w:val="00AF63A9"/>
    <w:rsid w:val="00AF6591"/>
    <w:rsid w:val="00AF66F1"/>
    <w:rsid w:val="00AF679A"/>
    <w:rsid w:val="00AF6A76"/>
    <w:rsid w:val="00AF6B1B"/>
    <w:rsid w:val="00AF70E5"/>
    <w:rsid w:val="00AF7363"/>
    <w:rsid w:val="00AF738A"/>
    <w:rsid w:val="00AF748B"/>
    <w:rsid w:val="00AF7E63"/>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276"/>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AEF"/>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2F"/>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78B"/>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6FD"/>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863"/>
    <w:rsid w:val="00B46D6D"/>
    <w:rsid w:val="00B47784"/>
    <w:rsid w:val="00B4783F"/>
    <w:rsid w:val="00B47858"/>
    <w:rsid w:val="00B47A01"/>
    <w:rsid w:val="00B47CEF"/>
    <w:rsid w:val="00B50232"/>
    <w:rsid w:val="00B50261"/>
    <w:rsid w:val="00B50340"/>
    <w:rsid w:val="00B50427"/>
    <w:rsid w:val="00B504F7"/>
    <w:rsid w:val="00B5056F"/>
    <w:rsid w:val="00B5060D"/>
    <w:rsid w:val="00B50810"/>
    <w:rsid w:val="00B50933"/>
    <w:rsid w:val="00B509C0"/>
    <w:rsid w:val="00B50B2E"/>
    <w:rsid w:val="00B50E09"/>
    <w:rsid w:val="00B51420"/>
    <w:rsid w:val="00B51526"/>
    <w:rsid w:val="00B517F1"/>
    <w:rsid w:val="00B51A40"/>
    <w:rsid w:val="00B51F39"/>
    <w:rsid w:val="00B52309"/>
    <w:rsid w:val="00B5238F"/>
    <w:rsid w:val="00B52501"/>
    <w:rsid w:val="00B529F2"/>
    <w:rsid w:val="00B52EC8"/>
    <w:rsid w:val="00B53178"/>
    <w:rsid w:val="00B53221"/>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89D"/>
    <w:rsid w:val="00B63E3F"/>
    <w:rsid w:val="00B63F75"/>
    <w:rsid w:val="00B640AB"/>
    <w:rsid w:val="00B64124"/>
    <w:rsid w:val="00B641DD"/>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67CBC"/>
    <w:rsid w:val="00B7021B"/>
    <w:rsid w:val="00B70333"/>
    <w:rsid w:val="00B70985"/>
    <w:rsid w:val="00B70A49"/>
    <w:rsid w:val="00B70B24"/>
    <w:rsid w:val="00B70EDB"/>
    <w:rsid w:val="00B7109A"/>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183"/>
    <w:rsid w:val="00B80512"/>
    <w:rsid w:val="00B8053A"/>
    <w:rsid w:val="00B80795"/>
    <w:rsid w:val="00B80939"/>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4C5F"/>
    <w:rsid w:val="00B855A8"/>
    <w:rsid w:val="00B85837"/>
    <w:rsid w:val="00B858B0"/>
    <w:rsid w:val="00B85F67"/>
    <w:rsid w:val="00B8605A"/>
    <w:rsid w:val="00B864C3"/>
    <w:rsid w:val="00B86557"/>
    <w:rsid w:val="00B86D87"/>
    <w:rsid w:val="00B87324"/>
    <w:rsid w:val="00B8764A"/>
    <w:rsid w:val="00B87809"/>
    <w:rsid w:val="00B87C60"/>
    <w:rsid w:val="00B90165"/>
    <w:rsid w:val="00B9076E"/>
    <w:rsid w:val="00B90DFD"/>
    <w:rsid w:val="00B90F28"/>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7"/>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528"/>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8C6"/>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5D4"/>
    <w:rsid w:val="00BC16BF"/>
    <w:rsid w:val="00BC1767"/>
    <w:rsid w:val="00BC1B4B"/>
    <w:rsid w:val="00BC201A"/>
    <w:rsid w:val="00BC229C"/>
    <w:rsid w:val="00BC22C3"/>
    <w:rsid w:val="00BC2BC7"/>
    <w:rsid w:val="00BC2D7A"/>
    <w:rsid w:val="00BC2F45"/>
    <w:rsid w:val="00BC344E"/>
    <w:rsid w:val="00BC38B8"/>
    <w:rsid w:val="00BC398C"/>
    <w:rsid w:val="00BC3CF8"/>
    <w:rsid w:val="00BC3F02"/>
    <w:rsid w:val="00BC4382"/>
    <w:rsid w:val="00BC4526"/>
    <w:rsid w:val="00BC4A37"/>
    <w:rsid w:val="00BC4B11"/>
    <w:rsid w:val="00BC4B9C"/>
    <w:rsid w:val="00BC4DA0"/>
    <w:rsid w:val="00BC4F6E"/>
    <w:rsid w:val="00BC5181"/>
    <w:rsid w:val="00BC5371"/>
    <w:rsid w:val="00BC56C1"/>
    <w:rsid w:val="00BC5930"/>
    <w:rsid w:val="00BC5CE2"/>
    <w:rsid w:val="00BC5D58"/>
    <w:rsid w:val="00BC613C"/>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E33"/>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678"/>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82D"/>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B01"/>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156"/>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3F"/>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1A9C"/>
    <w:rsid w:val="00C22027"/>
    <w:rsid w:val="00C226CE"/>
    <w:rsid w:val="00C22F9A"/>
    <w:rsid w:val="00C2315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0FC"/>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5CFF"/>
    <w:rsid w:val="00C36050"/>
    <w:rsid w:val="00C36113"/>
    <w:rsid w:val="00C361B0"/>
    <w:rsid w:val="00C361C8"/>
    <w:rsid w:val="00C365E4"/>
    <w:rsid w:val="00C367B9"/>
    <w:rsid w:val="00C3685A"/>
    <w:rsid w:val="00C36DAD"/>
    <w:rsid w:val="00C37050"/>
    <w:rsid w:val="00C375EE"/>
    <w:rsid w:val="00C37699"/>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3E4"/>
    <w:rsid w:val="00C4587D"/>
    <w:rsid w:val="00C45913"/>
    <w:rsid w:val="00C45C66"/>
    <w:rsid w:val="00C46098"/>
    <w:rsid w:val="00C46814"/>
    <w:rsid w:val="00C47095"/>
    <w:rsid w:val="00C470AA"/>
    <w:rsid w:val="00C4764F"/>
    <w:rsid w:val="00C47AE8"/>
    <w:rsid w:val="00C47B93"/>
    <w:rsid w:val="00C47BDE"/>
    <w:rsid w:val="00C47EC4"/>
    <w:rsid w:val="00C504F8"/>
    <w:rsid w:val="00C508B7"/>
    <w:rsid w:val="00C509A8"/>
    <w:rsid w:val="00C509D3"/>
    <w:rsid w:val="00C50C78"/>
    <w:rsid w:val="00C50F91"/>
    <w:rsid w:val="00C51696"/>
    <w:rsid w:val="00C5193F"/>
    <w:rsid w:val="00C5197A"/>
    <w:rsid w:val="00C51D11"/>
    <w:rsid w:val="00C51D30"/>
    <w:rsid w:val="00C51D62"/>
    <w:rsid w:val="00C51F21"/>
    <w:rsid w:val="00C521CD"/>
    <w:rsid w:val="00C5236D"/>
    <w:rsid w:val="00C5257E"/>
    <w:rsid w:val="00C52619"/>
    <w:rsid w:val="00C527E4"/>
    <w:rsid w:val="00C531B4"/>
    <w:rsid w:val="00C532F9"/>
    <w:rsid w:val="00C5330D"/>
    <w:rsid w:val="00C5350E"/>
    <w:rsid w:val="00C53AA5"/>
    <w:rsid w:val="00C53D84"/>
    <w:rsid w:val="00C53DD1"/>
    <w:rsid w:val="00C53E22"/>
    <w:rsid w:val="00C54215"/>
    <w:rsid w:val="00C547BB"/>
    <w:rsid w:val="00C54C14"/>
    <w:rsid w:val="00C54C62"/>
    <w:rsid w:val="00C54CBD"/>
    <w:rsid w:val="00C54CDD"/>
    <w:rsid w:val="00C54F41"/>
    <w:rsid w:val="00C5589B"/>
    <w:rsid w:val="00C55A58"/>
    <w:rsid w:val="00C55E23"/>
    <w:rsid w:val="00C5638E"/>
    <w:rsid w:val="00C56918"/>
    <w:rsid w:val="00C569CA"/>
    <w:rsid w:val="00C56F38"/>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1F88"/>
    <w:rsid w:val="00C62027"/>
    <w:rsid w:val="00C62211"/>
    <w:rsid w:val="00C62997"/>
    <w:rsid w:val="00C62ADB"/>
    <w:rsid w:val="00C63152"/>
    <w:rsid w:val="00C633AB"/>
    <w:rsid w:val="00C6343A"/>
    <w:rsid w:val="00C636B0"/>
    <w:rsid w:val="00C63BDD"/>
    <w:rsid w:val="00C63EDB"/>
    <w:rsid w:val="00C63EF5"/>
    <w:rsid w:val="00C64849"/>
    <w:rsid w:val="00C64BDA"/>
    <w:rsid w:val="00C64E39"/>
    <w:rsid w:val="00C64FD5"/>
    <w:rsid w:val="00C65063"/>
    <w:rsid w:val="00C6560B"/>
    <w:rsid w:val="00C6560D"/>
    <w:rsid w:val="00C65755"/>
    <w:rsid w:val="00C657CC"/>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141"/>
    <w:rsid w:val="00C723AF"/>
    <w:rsid w:val="00C723CA"/>
    <w:rsid w:val="00C7255D"/>
    <w:rsid w:val="00C72C51"/>
    <w:rsid w:val="00C72EF5"/>
    <w:rsid w:val="00C72F3E"/>
    <w:rsid w:val="00C7322E"/>
    <w:rsid w:val="00C7330C"/>
    <w:rsid w:val="00C73368"/>
    <w:rsid w:val="00C733ED"/>
    <w:rsid w:val="00C7357D"/>
    <w:rsid w:val="00C73698"/>
    <w:rsid w:val="00C73BC2"/>
    <w:rsid w:val="00C73BF6"/>
    <w:rsid w:val="00C73C1B"/>
    <w:rsid w:val="00C73C7D"/>
    <w:rsid w:val="00C74157"/>
    <w:rsid w:val="00C7448E"/>
    <w:rsid w:val="00C74859"/>
    <w:rsid w:val="00C748E2"/>
    <w:rsid w:val="00C74B2A"/>
    <w:rsid w:val="00C74EC6"/>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B9E"/>
    <w:rsid w:val="00C84CD6"/>
    <w:rsid w:val="00C84CF4"/>
    <w:rsid w:val="00C84D5A"/>
    <w:rsid w:val="00C85034"/>
    <w:rsid w:val="00C85330"/>
    <w:rsid w:val="00C8534D"/>
    <w:rsid w:val="00C85460"/>
    <w:rsid w:val="00C854FA"/>
    <w:rsid w:val="00C8559B"/>
    <w:rsid w:val="00C859CC"/>
    <w:rsid w:val="00C85F12"/>
    <w:rsid w:val="00C86379"/>
    <w:rsid w:val="00C864DB"/>
    <w:rsid w:val="00C86570"/>
    <w:rsid w:val="00C8669B"/>
    <w:rsid w:val="00C86EE0"/>
    <w:rsid w:val="00C870BA"/>
    <w:rsid w:val="00C8781D"/>
    <w:rsid w:val="00C87873"/>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41B"/>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0F"/>
    <w:rsid w:val="00CA41D8"/>
    <w:rsid w:val="00CA4386"/>
    <w:rsid w:val="00CA4535"/>
    <w:rsid w:val="00CA4572"/>
    <w:rsid w:val="00CA49C0"/>
    <w:rsid w:val="00CA4A24"/>
    <w:rsid w:val="00CA4A3F"/>
    <w:rsid w:val="00CA4C14"/>
    <w:rsid w:val="00CA4E14"/>
    <w:rsid w:val="00CA4F58"/>
    <w:rsid w:val="00CA51A0"/>
    <w:rsid w:val="00CA51CA"/>
    <w:rsid w:val="00CA5878"/>
    <w:rsid w:val="00CA5DA3"/>
    <w:rsid w:val="00CA5EB1"/>
    <w:rsid w:val="00CA6156"/>
    <w:rsid w:val="00CA6164"/>
    <w:rsid w:val="00CA6BDF"/>
    <w:rsid w:val="00CA6D7D"/>
    <w:rsid w:val="00CA7073"/>
    <w:rsid w:val="00CA7239"/>
    <w:rsid w:val="00CA786C"/>
    <w:rsid w:val="00CA7987"/>
    <w:rsid w:val="00CA79D1"/>
    <w:rsid w:val="00CA7D88"/>
    <w:rsid w:val="00CA7E66"/>
    <w:rsid w:val="00CB0091"/>
    <w:rsid w:val="00CB010F"/>
    <w:rsid w:val="00CB01BC"/>
    <w:rsid w:val="00CB03CF"/>
    <w:rsid w:val="00CB047F"/>
    <w:rsid w:val="00CB0AFA"/>
    <w:rsid w:val="00CB0BAD"/>
    <w:rsid w:val="00CB11BD"/>
    <w:rsid w:val="00CB1368"/>
    <w:rsid w:val="00CB167F"/>
    <w:rsid w:val="00CB1803"/>
    <w:rsid w:val="00CB19E3"/>
    <w:rsid w:val="00CB1C10"/>
    <w:rsid w:val="00CB1F2A"/>
    <w:rsid w:val="00CB1F64"/>
    <w:rsid w:val="00CB2710"/>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5F74"/>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0D5"/>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22B"/>
    <w:rsid w:val="00CD04B6"/>
    <w:rsid w:val="00CD0740"/>
    <w:rsid w:val="00CD0768"/>
    <w:rsid w:val="00CD0953"/>
    <w:rsid w:val="00CD098C"/>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45"/>
    <w:rsid w:val="00CD5F80"/>
    <w:rsid w:val="00CD6124"/>
    <w:rsid w:val="00CD61E3"/>
    <w:rsid w:val="00CD6817"/>
    <w:rsid w:val="00CD6823"/>
    <w:rsid w:val="00CD6C02"/>
    <w:rsid w:val="00CD6D63"/>
    <w:rsid w:val="00CD6E0B"/>
    <w:rsid w:val="00CD707E"/>
    <w:rsid w:val="00CD77E7"/>
    <w:rsid w:val="00CD787F"/>
    <w:rsid w:val="00CD7A86"/>
    <w:rsid w:val="00CD7AE3"/>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175"/>
    <w:rsid w:val="00CE3257"/>
    <w:rsid w:val="00CE37C2"/>
    <w:rsid w:val="00CE38AA"/>
    <w:rsid w:val="00CE3963"/>
    <w:rsid w:val="00CE3CDC"/>
    <w:rsid w:val="00CE3D16"/>
    <w:rsid w:val="00CE3D41"/>
    <w:rsid w:val="00CE3FBA"/>
    <w:rsid w:val="00CE437D"/>
    <w:rsid w:val="00CE4932"/>
    <w:rsid w:val="00CE49BD"/>
    <w:rsid w:val="00CE4C41"/>
    <w:rsid w:val="00CE5386"/>
    <w:rsid w:val="00CE53A7"/>
    <w:rsid w:val="00CE5891"/>
    <w:rsid w:val="00CE5B16"/>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0AD7"/>
    <w:rsid w:val="00CF11B9"/>
    <w:rsid w:val="00CF18AB"/>
    <w:rsid w:val="00CF1964"/>
    <w:rsid w:val="00CF1AA6"/>
    <w:rsid w:val="00CF1C27"/>
    <w:rsid w:val="00CF1D90"/>
    <w:rsid w:val="00CF1E81"/>
    <w:rsid w:val="00CF20C8"/>
    <w:rsid w:val="00CF2247"/>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74D"/>
    <w:rsid w:val="00CF5EE9"/>
    <w:rsid w:val="00CF5F96"/>
    <w:rsid w:val="00CF614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B71"/>
    <w:rsid w:val="00D01C73"/>
    <w:rsid w:val="00D01E2C"/>
    <w:rsid w:val="00D01F38"/>
    <w:rsid w:val="00D02369"/>
    <w:rsid w:val="00D02683"/>
    <w:rsid w:val="00D02AFC"/>
    <w:rsid w:val="00D02C36"/>
    <w:rsid w:val="00D02E17"/>
    <w:rsid w:val="00D02F2F"/>
    <w:rsid w:val="00D03163"/>
    <w:rsid w:val="00D0321D"/>
    <w:rsid w:val="00D03C07"/>
    <w:rsid w:val="00D03EDD"/>
    <w:rsid w:val="00D0449F"/>
    <w:rsid w:val="00D04A63"/>
    <w:rsid w:val="00D04B54"/>
    <w:rsid w:val="00D04FC8"/>
    <w:rsid w:val="00D050BA"/>
    <w:rsid w:val="00D050D8"/>
    <w:rsid w:val="00D05B47"/>
    <w:rsid w:val="00D05F62"/>
    <w:rsid w:val="00D05FD4"/>
    <w:rsid w:val="00D06049"/>
    <w:rsid w:val="00D06088"/>
    <w:rsid w:val="00D06426"/>
    <w:rsid w:val="00D06709"/>
    <w:rsid w:val="00D0675C"/>
    <w:rsid w:val="00D067C8"/>
    <w:rsid w:val="00D06800"/>
    <w:rsid w:val="00D06B22"/>
    <w:rsid w:val="00D06CC5"/>
    <w:rsid w:val="00D06DED"/>
    <w:rsid w:val="00D070AD"/>
    <w:rsid w:val="00D07252"/>
    <w:rsid w:val="00D07278"/>
    <w:rsid w:val="00D0732C"/>
    <w:rsid w:val="00D073D1"/>
    <w:rsid w:val="00D0760F"/>
    <w:rsid w:val="00D078A7"/>
    <w:rsid w:val="00D078A9"/>
    <w:rsid w:val="00D078C9"/>
    <w:rsid w:val="00D079C8"/>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A0E"/>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3B2"/>
    <w:rsid w:val="00D2171B"/>
    <w:rsid w:val="00D217CE"/>
    <w:rsid w:val="00D21A77"/>
    <w:rsid w:val="00D21E67"/>
    <w:rsid w:val="00D22148"/>
    <w:rsid w:val="00D223C7"/>
    <w:rsid w:val="00D22406"/>
    <w:rsid w:val="00D2273F"/>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5EE7"/>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3D7"/>
    <w:rsid w:val="00D309B2"/>
    <w:rsid w:val="00D309D3"/>
    <w:rsid w:val="00D30BF8"/>
    <w:rsid w:val="00D30C46"/>
    <w:rsid w:val="00D30FC7"/>
    <w:rsid w:val="00D31B9F"/>
    <w:rsid w:val="00D31BEA"/>
    <w:rsid w:val="00D31CF4"/>
    <w:rsid w:val="00D32088"/>
    <w:rsid w:val="00D32160"/>
    <w:rsid w:val="00D3222C"/>
    <w:rsid w:val="00D3236F"/>
    <w:rsid w:val="00D32A58"/>
    <w:rsid w:val="00D32C53"/>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3B1"/>
    <w:rsid w:val="00D466E5"/>
    <w:rsid w:val="00D467C7"/>
    <w:rsid w:val="00D4688E"/>
    <w:rsid w:val="00D46C64"/>
    <w:rsid w:val="00D46E30"/>
    <w:rsid w:val="00D46F2D"/>
    <w:rsid w:val="00D471EF"/>
    <w:rsid w:val="00D475CC"/>
    <w:rsid w:val="00D477E2"/>
    <w:rsid w:val="00D477E5"/>
    <w:rsid w:val="00D4785C"/>
    <w:rsid w:val="00D47A34"/>
    <w:rsid w:val="00D5044A"/>
    <w:rsid w:val="00D50C82"/>
    <w:rsid w:val="00D50F95"/>
    <w:rsid w:val="00D5102A"/>
    <w:rsid w:val="00D512D1"/>
    <w:rsid w:val="00D513F0"/>
    <w:rsid w:val="00D5144F"/>
    <w:rsid w:val="00D51565"/>
    <w:rsid w:val="00D51734"/>
    <w:rsid w:val="00D51AAF"/>
    <w:rsid w:val="00D51E29"/>
    <w:rsid w:val="00D51E6A"/>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5C7"/>
    <w:rsid w:val="00D54C59"/>
    <w:rsid w:val="00D54CA0"/>
    <w:rsid w:val="00D54D40"/>
    <w:rsid w:val="00D54D88"/>
    <w:rsid w:val="00D5521C"/>
    <w:rsid w:val="00D552E8"/>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3D"/>
    <w:rsid w:val="00D60BCB"/>
    <w:rsid w:val="00D60C1A"/>
    <w:rsid w:val="00D60CB2"/>
    <w:rsid w:val="00D60DD4"/>
    <w:rsid w:val="00D610FA"/>
    <w:rsid w:val="00D61222"/>
    <w:rsid w:val="00D61697"/>
    <w:rsid w:val="00D61B30"/>
    <w:rsid w:val="00D61B68"/>
    <w:rsid w:val="00D61B89"/>
    <w:rsid w:val="00D61C41"/>
    <w:rsid w:val="00D62243"/>
    <w:rsid w:val="00D62383"/>
    <w:rsid w:val="00D6278F"/>
    <w:rsid w:val="00D6288F"/>
    <w:rsid w:val="00D62949"/>
    <w:rsid w:val="00D6299C"/>
    <w:rsid w:val="00D629D3"/>
    <w:rsid w:val="00D62DEC"/>
    <w:rsid w:val="00D62E00"/>
    <w:rsid w:val="00D63689"/>
    <w:rsid w:val="00D63BAD"/>
    <w:rsid w:val="00D6410E"/>
    <w:rsid w:val="00D6420A"/>
    <w:rsid w:val="00D6435D"/>
    <w:rsid w:val="00D6447E"/>
    <w:rsid w:val="00D645BF"/>
    <w:rsid w:val="00D647F9"/>
    <w:rsid w:val="00D6485C"/>
    <w:rsid w:val="00D64AA4"/>
    <w:rsid w:val="00D64CB8"/>
    <w:rsid w:val="00D65404"/>
    <w:rsid w:val="00D6575A"/>
    <w:rsid w:val="00D65837"/>
    <w:rsid w:val="00D65843"/>
    <w:rsid w:val="00D65934"/>
    <w:rsid w:val="00D65DD6"/>
    <w:rsid w:val="00D65E3A"/>
    <w:rsid w:val="00D66008"/>
    <w:rsid w:val="00D66022"/>
    <w:rsid w:val="00D66065"/>
    <w:rsid w:val="00D66C66"/>
    <w:rsid w:val="00D66CE6"/>
    <w:rsid w:val="00D66CEF"/>
    <w:rsid w:val="00D66DAA"/>
    <w:rsid w:val="00D66DF0"/>
    <w:rsid w:val="00D66E1D"/>
    <w:rsid w:val="00D671EF"/>
    <w:rsid w:val="00D67483"/>
    <w:rsid w:val="00D676EC"/>
    <w:rsid w:val="00D67888"/>
    <w:rsid w:val="00D678E3"/>
    <w:rsid w:val="00D67CD2"/>
    <w:rsid w:val="00D70047"/>
    <w:rsid w:val="00D7010A"/>
    <w:rsid w:val="00D70343"/>
    <w:rsid w:val="00D7040B"/>
    <w:rsid w:val="00D705B2"/>
    <w:rsid w:val="00D7066F"/>
    <w:rsid w:val="00D70B5B"/>
    <w:rsid w:val="00D70F5E"/>
    <w:rsid w:val="00D70F87"/>
    <w:rsid w:val="00D7112D"/>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4A"/>
    <w:rsid w:val="00D81E98"/>
    <w:rsid w:val="00D81F6B"/>
    <w:rsid w:val="00D820F3"/>
    <w:rsid w:val="00D82175"/>
    <w:rsid w:val="00D829AC"/>
    <w:rsid w:val="00D82A93"/>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26A"/>
    <w:rsid w:val="00D9230B"/>
    <w:rsid w:val="00D92441"/>
    <w:rsid w:val="00D92558"/>
    <w:rsid w:val="00D92592"/>
    <w:rsid w:val="00D92633"/>
    <w:rsid w:val="00D92801"/>
    <w:rsid w:val="00D92CBC"/>
    <w:rsid w:val="00D92D98"/>
    <w:rsid w:val="00D92FD3"/>
    <w:rsid w:val="00D931F2"/>
    <w:rsid w:val="00D938C1"/>
    <w:rsid w:val="00D938C4"/>
    <w:rsid w:val="00D938CE"/>
    <w:rsid w:val="00D93A57"/>
    <w:rsid w:val="00D93C6E"/>
    <w:rsid w:val="00D93EF4"/>
    <w:rsid w:val="00D94909"/>
    <w:rsid w:val="00D94B2F"/>
    <w:rsid w:val="00D94BB0"/>
    <w:rsid w:val="00D94FF3"/>
    <w:rsid w:val="00D95322"/>
    <w:rsid w:val="00D955B0"/>
    <w:rsid w:val="00D957C0"/>
    <w:rsid w:val="00D95BC2"/>
    <w:rsid w:val="00D95BFF"/>
    <w:rsid w:val="00D95E23"/>
    <w:rsid w:val="00D95F45"/>
    <w:rsid w:val="00D9626A"/>
    <w:rsid w:val="00D9638F"/>
    <w:rsid w:val="00D96496"/>
    <w:rsid w:val="00D9692F"/>
    <w:rsid w:val="00D96AD5"/>
    <w:rsid w:val="00D96C9B"/>
    <w:rsid w:val="00D96FDA"/>
    <w:rsid w:val="00D9793D"/>
    <w:rsid w:val="00D97962"/>
    <w:rsid w:val="00D97D08"/>
    <w:rsid w:val="00D97E86"/>
    <w:rsid w:val="00DA000D"/>
    <w:rsid w:val="00DA0016"/>
    <w:rsid w:val="00DA015E"/>
    <w:rsid w:val="00DA021A"/>
    <w:rsid w:val="00DA02EC"/>
    <w:rsid w:val="00DA06C5"/>
    <w:rsid w:val="00DA0B76"/>
    <w:rsid w:val="00DA0EF9"/>
    <w:rsid w:val="00DA0FC0"/>
    <w:rsid w:val="00DA10A8"/>
    <w:rsid w:val="00DA10F6"/>
    <w:rsid w:val="00DA1293"/>
    <w:rsid w:val="00DA15FE"/>
    <w:rsid w:val="00DA1A1B"/>
    <w:rsid w:val="00DA1CC4"/>
    <w:rsid w:val="00DA1D80"/>
    <w:rsid w:val="00DA1FB4"/>
    <w:rsid w:val="00DA2046"/>
    <w:rsid w:val="00DA2185"/>
    <w:rsid w:val="00DA238D"/>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07B"/>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1AF"/>
    <w:rsid w:val="00DB0564"/>
    <w:rsid w:val="00DB0C37"/>
    <w:rsid w:val="00DB0D5D"/>
    <w:rsid w:val="00DB118D"/>
    <w:rsid w:val="00DB13D7"/>
    <w:rsid w:val="00DB1539"/>
    <w:rsid w:val="00DB1EE7"/>
    <w:rsid w:val="00DB1F98"/>
    <w:rsid w:val="00DB2557"/>
    <w:rsid w:val="00DB27E1"/>
    <w:rsid w:val="00DB2968"/>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9A1"/>
    <w:rsid w:val="00DB7E8C"/>
    <w:rsid w:val="00DC03C0"/>
    <w:rsid w:val="00DC0C6D"/>
    <w:rsid w:val="00DC0F93"/>
    <w:rsid w:val="00DC1384"/>
    <w:rsid w:val="00DC1479"/>
    <w:rsid w:val="00DC1579"/>
    <w:rsid w:val="00DC1624"/>
    <w:rsid w:val="00DC1763"/>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1E9"/>
    <w:rsid w:val="00DC522F"/>
    <w:rsid w:val="00DC55D4"/>
    <w:rsid w:val="00DC562E"/>
    <w:rsid w:val="00DC5829"/>
    <w:rsid w:val="00DC588E"/>
    <w:rsid w:val="00DC5DBA"/>
    <w:rsid w:val="00DC5E7A"/>
    <w:rsid w:val="00DC6035"/>
    <w:rsid w:val="00DC618D"/>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7AE"/>
    <w:rsid w:val="00DD081D"/>
    <w:rsid w:val="00DD128A"/>
    <w:rsid w:val="00DD12B1"/>
    <w:rsid w:val="00DD12B5"/>
    <w:rsid w:val="00DD18BD"/>
    <w:rsid w:val="00DD1947"/>
    <w:rsid w:val="00DD196D"/>
    <w:rsid w:val="00DD1E75"/>
    <w:rsid w:val="00DD1ED7"/>
    <w:rsid w:val="00DD242B"/>
    <w:rsid w:val="00DD2B92"/>
    <w:rsid w:val="00DD2C90"/>
    <w:rsid w:val="00DD2DE2"/>
    <w:rsid w:val="00DD2FE5"/>
    <w:rsid w:val="00DD31B2"/>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52F"/>
    <w:rsid w:val="00DD6C70"/>
    <w:rsid w:val="00DD6DA2"/>
    <w:rsid w:val="00DD7054"/>
    <w:rsid w:val="00DD7171"/>
    <w:rsid w:val="00DD72C9"/>
    <w:rsid w:val="00DD761C"/>
    <w:rsid w:val="00DD786D"/>
    <w:rsid w:val="00DD7897"/>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778"/>
    <w:rsid w:val="00DE5FDA"/>
    <w:rsid w:val="00DE61AA"/>
    <w:rsid w:val="00DE61B8"/>
    <w:rsid w:val="00DE697B"/>
    <w:rsid w:val="00DE7131"/>
    <w:rsid w:val="00DE752E"/>
    <w:rsid w:val="00DE775A"/>
    <w:rsid w:val="00DE7793"/>
    <w:rsid w:val="00DE7935"/>
    <w:rsid w:val="00DE7AAD"/>
    <w:rsid w:val="00DE7B60"/>
    <w:rsid w:val="00DE7D03"/>
    <w:rsid w:val="00DE7F45"/>
    <w:rsid w:val="00DF02EC"/>
    <w:rsid w:val="00DF0820"/>
    <w:rsid w:val="00DF096B"/>
    <w:rsid w:val="00DF0D33"/>
    <w:rsid w:val="00DF0E63"/>
    <w:rsid w:val="00DF0EA6"/>
    <w:rsid w:val="00DF121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A"/>
    <w:rsid w:val="00DF3A2C"/>
    <w:rsid w:val="00DF4158"/>
    <w:rsid w:val="00DF41E3"/>
    <w:rsid w:val="00DF4430"/>
    <w:rsid w:val="00DF4920"/>
    <w:rsid w:val="00DF4DEA"/>
    <w:rsid w:val="00DF4F19"/>
    <w:rsid w:val="00DF4F74"/>
    <w:rsid w:val="00DF5002"/>
    <w:rsid w:val="00DF50B3"/>
    <w:rsid w:val="00DF5270"/>
    <w:rsid w:val="00DF5352"/>
    <w:rsid w:val="00DF53B4"/>
    <w:rsid w:val="00DF5938"/>
    <w:rsid w:val="00DF5B4C"/>
    <w:rsid w:val="00DF5C89"/>
    <w:rsid w:val="00DF6014"/>
    <w:rsid w:val="00DF6310"/>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2C7"/>
    <w:rsid w:val="00E01395"/>
    <w:rsid w:val="00E019EA"/>
    <w:rsid w:val="00E01A5C"/>
    <w:rsid w:val="00E01E31"/>
    <w:rsid w:val="00E025AC"/>
    <w:rsid w:val="00E0264D"/>
    <w:rsid w:val="00E028E6"/>
    <w:rsid w:val="00E02C20"/>
    <w:rsid w:val="00E0324B"/>
    <w:rsid w:val="00E0345F"/>
    <w:rsid w:val="00E03569"/>
    <w:rsid w:val="00E03B1D"/>
    <w:rsid w:val="00E03BEA"/>
    <w:rsid w:val="00E0401E"/>
    <w:rsid w:val="00E04298"/>
    <w:rsid w:val="00E046C1"/>
    <w:rsid w:val="00E048D2"/>
    <w:rsid w:val="00E048DD"/>
    <w:rsid w:val="00E049EC"/>
    <w:rsid w:val="00E051AE"/>
    <w:rsid w:val="00E058CC"/>
    <w:rsid w:val="00E05A43"/>
    <w:rsid w:val="00E05FC4"/>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42B"/>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74F"/>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172"/>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4A8"/>
    <w:rsid w:val="00E30517"/>
    <w:rsid w:val="00E3070A"/>
    <w:rsid w:val="00E30A72"/>
    <w:rsid w:val="00E30D47"/>
    <w:rsid w:val="00E30DB2"/>
    <w:rsid w:val="00E314B5"/>
    <w:rsid w:val="00E31506"/>
    <w:rsid w:val="00E3167F"/>
    <w:rsid w:val="00E31AEB"/>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4F16"/>
    <w:rsid w:val="00E35698"/>
    <w:rsid w:val="00E359B3"/>
    <w:rsid w:val="00E35AC2"/>
    <w:rsid w:val="00E35BED"/>
    <w:rsid w:val="00E35CF9"/>
    <w:rsid w:val="00E35EB9"/>
    <w:rsid w:val="00E35F47"/>
    <w:rsid w:val="00E3610B"/>
    <w:rsid w:val="00E363B9"/>
    <w:rsid w:val="00E36400"/>
    <w:rsid w:val="00E3675D"/>
    <w:rsid w:val="00E367D0"/>
    <w:rsid w:val="00E368A4"/>
    <w:rsid w:val="00E369CF"/>
    <w:rsid w:val="00E36AED"/>
    <w:rsid w:val="00E36B6D"/>
    <w:rsid w:val="00E377BF"/>
    <w:rsid w:val="00E37C25"/>
    <w:rsid w:val="00E4016C"/>
    <w:rsid w:val="00E40362"/>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9DA"/>
    <w:rsid w:val="00E52AF7"/>
    <w:rsid w:val="00E52F76"/>
    <w:rsid w:val="00E5315C"/>
    <w:rsid w:val="00E53446"/>
    <w:rsid w:val="00E534EA"/>
    <w:rsid w:val="00E53751"/>
    <w:rsid w:val="00E538E0"/>
    <w:rsid w:val="00E547DF"/>
    <w:rsid w:val="00E5488B"/>
    <w:rsid w:val="00E54D33"/>
    <w:rsid w:val="00E55EFD"/>
    <w:rsid w:val="00E564C1"/>
    <w:rsid w:val="00E56570"/>
    <w:rsid w:val="00E5661D"/>
    <w:rsid w:val="00E56D97"/>
    <w:rsid w:val="00E56E3C"/>
    <w:rsid w:val="00E56F3C"/>
    <w:rsid w:val="00E5711F"/>
    <w:rsid w:val="00E571A6"/>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30"/>
    <w:rsid w:val="00E61CD7"/>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1A"/>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3F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6FE9"/>
    <w:rsid w:val="00E77040"/>
    <w:rsid w:val="00E771D9"/>
    <w:rsid w:val="00E772C4"/>
    <w:rsid w:val="00E77655"/>
    <w:rsid w:val="00E77C90"/>
    <w:rsid w:val="00E77D67"/>
    <w:rsid w:val="00E8016D"/>
    <w:rsid w:val="00E80D47"/>
    <w:rsid w:val="00E8102C"/>
    <w:rsid w:val="00E810EC"/>
    <w:rsid w:val="00E8112C"/>
    <w:rsid w:val="00E814AB"/>
    <w:rsid w:val="00E81587"/>
    <w:rsid w:val="00E82617"/>
    <w:rsid w:val="00E826C8"/>
    <w:rsid w:val="00E827AC"/>
    <w:rsid w:val="00E82819"/>
    <w:rsid w:val="00E82AFE"/>
    <w:rsid w:val="00E82C66"/>
    <w:rsid w:val="00E82E0C"/>
    <w:rsid w:val="00E82EE0"/>
    <w:rsid w:val="00E83280"/>
    <w:rsid w:val="00E832C9"/>
    <w:rsid w:val="00E8344D"/>
    <w:rsid w:val="00E83469"/>
    <w:rsid w:val="00E839E7"/>
    <w:rsid w:val="00E83C59"/>
    <w:rsid w:val="00E83C7E"/>
    <w:rsid w:val="00E83E6E"/>
    <w:rsid w:val="00E8412F"/>
    <w:rsid w:val="00E843EF"/>
    <w:rsid w:val="00E845B3"/>
    <w:rsid w:val="00E84661"/>
    <w:rsid w:val="00E84934"/>
    <w:rsid w:val="00E84A69"/>
    <w:rsid w:val="00E85108"/>
    <w:rsid w:val="00E853AC"/>
    <w:rsid w:val="00E85483"/>
    <w:rsid w:val="00E858B4"/>
    <w:rsid w:val="00E86057"/>
    <w:rsid w:val="00E861F7"/>
    <w:rsid w:val="00E863CD"/>
    <w:rsid w:val="00E86489"/>
    <w:rsid w:val="00E864CA"/>
    <w:rsid w:val="00E86647"/>
    <w:rsid w:val="00E86BF7"/>
    <w:rsid w:val="00E86C0C"/>
    <w:rsid w:val="00E86C25"/>
    <w:rsid w:val="00E87182"/>
    <w:rsid w:val="00E87404"/>
    <w:rsid w:val="00E87869"/>
    <w:rsid w:val="00E879F0"/>
    <w:rsid w:val="00E87AE6"/>
    <w:rsid w:val="00E87BC7"/>
    <w:rsid w:val="00E90217"/>
    <w:rsid w:val="00E90418"/>
    <w:rsid w:val="00E90B0B"/>
    <w:rsid w:val="00E90FDD"/>
    <w:rsid w:val="00E91139"/>
    <w:rsid w:val="00E91256"/>
    <w:rsid w:val="00E915E1"/>
    <w:rsid w:val="00E91863"/>
    <w:rsid w:val="00E919F0"/>
    <w:rsid w:val="00E91BF2"/>
    <w:rsid w:val="00E91D8C"/>
    <w:rsid w:val="00E91DDE"/>
    <w:rsid w:val="00E91E61"/>
    <w:rsid w:val="00E920B8"/>
    <w:rsid w:val="00E924C7"/>
    <w:rsid w:val="00E9281F"/>
    <w:rsid w:val="00E92897"/>
    <w:rsid w:val="00E92991"/>
    <w:rsid w:val="00E92F0A"/>
    <w:rsid w:val="00E93168"/>
    <w:rsid w:val="00E933C9"/>
    <w:rsid w:val="00E93402"/>
    <w:rsid w:val="00E9346A"/>
    <w:rsid w:val="00E93970"/>
    <w:rsid w:val="00E939E4"/>
    <w:rsid w:val="00E93A7A"/>
    <w:rsid w:val="00E93B3D"/>
    <w:rsid w:val="00E93CA3"/>
    <w:rsid w:val="00E93D80"/>
    <w:rsid w:val="00E93F93"/>
    <w:rsid w:val="00E94267"/>
    <w:rsid w:val="00E94307"/>
    <w:rsid w:val="00E94352"/>
    <w:rsid w:val="00E946A3"/>
    <w:rsid w:val="00E94732"/>
    <w:rsid w:val="00E94762"/>
    <w:rsid w:val="00E95754"/>
    <w:rsid w:val="00E959A9"/>
    <w:rsid w:val="00E95A9A"/>
    <w:rsid w:val="00E9627E"/>
    <w:rsid w:val="00E96368"/>
    <w:rsid w:val="00E96803"/>
    <w:rsid w:val="00E96C84"/>
    <w:rsid w:val="00E96F40"/>
    <w:rsid w:val="00E96FBC"/>
    <w:rsid w:val="00E9702D"/>
    <w:rsid w:val="00E97353"/>
    <w:rsid w:val="00E9738B"/>
    <w:rsid w:val="00E974E0"/>
    <w:rsid w:val="00E97507"/>
    <w:rsid w:val="00E97512"/>
    <w:rsid w:val="00E97782"/>
    <w:rsid w:val="00E97FD8"/>
    <w:rsid w:val="00EA0281"/>
    <w:rsid w:val="00EA0AB2"/>
    <w:rsid w:val="00EA0ABA"/>
    <w:rsid w:val="00EA0BD3"/>
    <w:rsid w:val="00EA0BFA"/>
    <w:rsid w:val="00EA0E05"/>
    <w:rsid w:val="00EA0E10"/>
    <w:rsid w:val="00EA0E3D"/>
    <w:rsid w:val="00EA14A6"/>
    <w:rsid w:val="00EA1987"/>
    <w:rsid w:val="00EA1B4A"/>
    <w:rsid w:val="00EA1CC1"/>
    <w:rsid w:val="00EA2271"/>
    <w:rsid w:val="00EA237F"/>
    <w:rsid w:val="00EA2555"/>
    <w:rsid w:val="00EA2585"/>
    <w:rsid w:val="00EA2598"/>
    <w:rsid w:val="00EA264B"/>
    <w:rsid w:val="00EA2730"/>
    <w:rsid w:val="00EA27C8"/>
    <w:rsid w:val="00EA29CA"/>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69E"/>
    <w:rsid w:val="00EA7815"/>
    <w:rsid w:val="00EA7B1C"/>
    <w:rsid w:val="00EA7CE6"/>
    <w:rsid w:val="00EA7E15"/>
    <w:rsid w:val="00EA7E27"/>
    <w:rsid w:val="00EA7E9E"/>
    <w:rsid w:val="00EA7EF5"/>
    <w:rsid w:val="00EA7F1F"/>
    <w:rsid w:val="00EA7F2A"/>
    <w:rsid w:val="00EB0323"/>
    <w:rsid w:val="00EB0444"/>
    <w:rsid w:val="00EB05DC"/>
    <w:rsid w:val="00EB11F6"/>
    <w:rsid w:val="00EB1705"/>
    <w:rsid w:val="00EB1B83"/>
    <w:rsid w:val="00EB1F7E"/>
    <w:rsid w:val="00EB2435"/>
    <w:rsid w:val="00EB269A"/>
    <w:rsid w:val="00EB2814"/>
    <w:rsid w:val="00EB296A"/>
    <w:rsid w:val="00EB3495"/>
    <w:rsid w:val="00EB34D9"/>
    <w:rsid w:val="00EB3828"/>
    <w:rsid w:val="00EB38D3"/>
    <w:rsid w:val="00EB3953"/>
    <w:rsid w:val="00EB3C74"/>
    <w:rsid w:val="00EB3C79"/>
    <w:rsid w:val="00EB3CE0"/>
    <w:rsid w:val="00EB3DB0"/>
    <w:rsid w:val="00EB3ED0"/>
    <w:rsid w:val="00EB40EA"/>
    <w:rsid w:val="00EB410B"/>
    <w:rsid w:val="00EB4128"/>
    <w:rsid w:val="00EB4172"/>
    <w:rsid w:val="00EB42C8"/>
    <w:rsid w:val="00EB461B"/>
    <w:rsid w:val="00EB4A5B"/>
    <w:rsid w:val="00EB4E89"/>
    <w:rsid w:val="00EB534C"/>
    <w:rsid w:val="00EB55D2"/>
    <w:rsid w:val="00EB56E5"/>
    <w:rsid w:val="00EB5709"/>
    <w:rsid w:val="00EB5A08"/>
    <w:rsid w:val="00EB5C31"/>
    <w:rsid w:val="00EB5D33"/>
    <w:rsid w:val="00EB5F28"/>
    <w:rsid w:val="00EB5FF7"/>
    <w:rsid w:val="00EB5FFC"/>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979"/>
    <w:rsid w:val="00EC1D83"/>
    <w:rsid w:val="00EC1F46"/>
    <w:rsid w:val="00EC1FE9"/>
    <w:rsid w:val="00EC2493"/>
    <w:rsid w:val="00EC257C"/>
    <w:rsid w:val="00EC2794"/>
    <w:rsid w:val="00EC28CD"/>
    <w:rsid w:val="00EC2915"/>
    <w:rsid w:val="00EC2A31"/>
    <w:rsid w:val="00EC2C50"/>
    <w:rsid w:val="00EC2E21"/>
    <w:rsid w:val="00EC30FE"/>
    <w:rsid w:val="00EC36DD"/>
    <w:rsid w:val="00EC3ABC"/>
    <w:rsid w:val="00EC3E81"/>
    <w:rsid w:val="00EC3EC8"/>
    <w:rsid w:val="00EC423E"/>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991"/>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4CE"/>
    <w:rsid w:val="00EE286B"/>
    <w:rsid w:val="00EE28F5"/>
    <w:rsid w:val="00EE2AAB"/>
    <w:rsid w:val="00EE3196"/>
    <w:rsid w:val="00EE3203"/>
    <w:rsid w:val="00EE3318"/>
    <w:rsid w:val="00EE33A6"/>
    <w:rsid w:val="00EE3692"/>
    <w:rsid w:val="00EE3DCB"/>
    <w:rsid w:val="00EE4265"/>
    <w:rsid w:val="00EE4825"/>
    <w:rsid w:val="00EE4A9A"/>
    <w:rsid w:val="00EE5112"/>
    <w:rsid w:val="00EE539F"/>
    <w:rsid w:val="00EE551F"/>
    <w:rsid w:val="00EE58D4"/>
    <w:rsid w:val="00EE62B4"/>
    <w:rsid w:val="00EE636D"/>
    <w:rsid w:val="00EE66B1"/>
    <w:rsid w:val="00EE66E8"/>
    <w:rsid w:val="00EE6AEC"/>
    <w:rsid w:val="00EE6DDE"/>
    <w:rsid w:val="00EE6EDF"/>
    <w:rsid w:val="00EE7040"/>
    <w:rsid w:val="00EE71A7"/>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1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090"/>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B8C"/>
    <w:rsid w:val="00F05EED"/>
    <w:rsid w:val="00F05F41"/>
    <w:rsid w:val="00F06EF9"/>
    <w:rsid w:val="00F06F02"/>
    <w:rsid w:val="00F07A95"/>
    <w:rsid w:val="00F102EC"/>
    <w:rsid w:val="00F10437"/>
    <w:rsid w:val="00F10465"/>
    <w:rsid w:val="00F1059D"/>
    <w:rsid w:val="00F1065D"/>
    <w:rsid w:val="00F10864"/>
    <w:rsid w:val="00F108C4"/>
    <w:rsid w:val="00F108E6"/>
    <w:rsid w:val="00F10C53"/>
    <w:rsid w:val="00F10E93"/>
    <w:rsid w:val="00F11483"/>
    <w:rsid w:val="00F1165E"/>
    <w:rsid w:val="00F1191A"/>
    <w:rsid w:val="00F11CF5"/>
    <w:rsid w:val="00F12572"/>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A55"/>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6F85"/>
    <w:rsid w:val="00F27000"/>
    <w:rsid w:val="00F27984"/>
    <w:rsid w:val="00F27B2E"/>
    <w:rsid w:val="00F27E0C"/>
    <w:rsid w:val="00F27F00"/>
    <w:rsid w:val="00F3002F"/>
    <w:rsid w:val="00F30353"/>
    <w:rsid w:val="00F3075E"/>
    <w:rsid w:val="00F308C0"/>
    <w:rsid w:val="00F31387"/>
    <w:rsid w:val="00F314F2"/>
    <w:rsid w:val="00F31625"/>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2"/>
    <w:rsid w:val="00F342E5"/>
    <w:rsid w:val="00F346BC"/>
    <w:rsid w:val="00F3492A"/>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C29"/>
    <w:rsid w:val="00F41D1F"/>
    <w:rsid w:val="00F428B8"/>
    <w:rsid w:val="00F42910"/>
    <w:rsid w:val="00F42C2B"/>
    <w:rsid w:val="00F43616"/>
    <w:rsid w:val="00F43E83"/>
    <w:rsid w:val="00F44548"/>
    <w:rsid w:val="00F44833"/>
    <w:rsid w:val="00F44C32"/>
    <w:rsid w:val="00F4544A"/>
    <w:rsid w:val="00F45B82"/>
    <w:rsid w:val="00F45B95"/>
    <w:rsid w:val="00F45BAA"/>
    <w:rsid w:val="00F4641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03C"/>
    <w:rsid w:val="00F54192"/>
    <w:rsid w:val="00F542D8"/>
    <w:rsid w:val="00F54460"/>
    <w:rsid w:val="00F548C8"/>
    <w:rsid w:val="00F54A55"/>
    <w:rsid w:val="00F54B39"/>
    <w:rsid w:val="00F54CC6"/>
    <w:rsid w:val="00F551AA"/>
    <w:rsid w:val="00F553D1"/>
    <w:rsid w:val="00F55495"/>
    <w:rsid w:val="00F555C3"/>
    <w:rsid w:val="00F5565A"/>
    <w:rsid w:val="00F556C6"/>
    <w:rsid w:val="00F558E3"/>
    <w:rsid w:val="00F55AC5"/>
    <w:rsid w:val="00F55EEE"/>
    <w:rsid w:val="00F564B4"/>
    <w:rsid w:val="00F565C1"/>
    <w:rsid w:val="00F56D31"/>
    <w:rsid w:val="00F56D73"/>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C8C"/>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047C"/>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890"/>
    <w:rsid w:val="00F7591D"/>
    <w:rsid w:val="00F75C0B"/>
    <w:rsid w:val="00F75F24"/>
    <w:rsid w:val="00F763DF"/>
    <w:rsid w:val="00F76742"/>
    <w:rsid w:val="00F76761"/>
    <w:rsid w:val="00F767F2"/>
    <w:rsid w:val="00F77028"/>
    <w:rsid w:val="00F770BB"/>
    <w:rsid w:val="00F77603"/>
    <w:rsid w:val="00F7792A"/>
    <w:rsid w:val="00F77BD4"/>
    <w:rsid w:val="00F77C47"/>
    <w:rsid w:val="00F77CCE"/>
    <w:rsid w:val="00F77CFA"/>
    <w:rsid w:val="00F77F4D"/>
    <w:rsid w:val="00F802D3"/>
    <w:rsid w:val="00F80303"/>
    <w:rsid w:val="00F80A32"/>
    <w:rsid w:val="00F80A3F"/>
    <w:rsid w:val="00F80D8F"/>
    <w:rsid w:val="00F81115"/>
    <w:rsid w:val="00F8116A"/>
    <w:rsid w:val="00F81311"/>
    <w:rsid w:val="00F81625"/>
    <w:rsid w:val="00F81871"/>
    <w:rsid w:val="00F81A54"/>
    <w:rsid w:val="00F81E0E"/>
    <w:rsid w:val="00F81F25"/>
    <w:rsid w:val="00F82272"/>
    <w:rsid w:val="00F825FF"/>
    <w:rsid w:val="00F82760"/>
    <w:rsid w:val="00F82A7D"/>
    <w:rsid w:val="00F82D8E"/>
    <w:rsid w:val="00F82EE3"/>
    <w:rsid w:val="00F83301"/>
    <w:rsid w:val="00F83416"/>
    <w:rsid w:val="00F836DA"/>
    <w:rsid w:val="00F837DD"/>
    <w:rsid w:val="00F8402C"/>
    <w:rsid w:val="00F849D7"/>
    <w:rsid w:val="00F84A2F"/>
    <w:rsid w:val="00F84BAB"/>
    <w:rsid w:val="00F850C3"/>
    <w:rsid w:val="00F850EB"/>
    <w:rsid w:val="00F85394"/>
    <w:rsid w:val="00F855CB"/>
    <w:rsid w:val="00F85637"/>
    <w:rsid w:val="00F85744"/>
    <w:rsid w:val="00F858D2"/>
    <w:rsid w:val="00F86165"/>
    <w:rsid w:val="00F861C6"/>
    <w:rsid w:val="00F8624E"/>
    <w:rsid w:val="00F862CA"/>
    <w:rsid w:val="00F863EB"/>
    <w:rsid w:val="00F86B20"/>
    <w:rsid w:val="00F86C43"/>
    <w:rsid w:val="00F86F84"/>
    <w:rsid w:val="00F8718E"/>
    <w:rsid w:val="00F87201"/>
    <w:rsid w:val="00F87317"/>
    <w:rsid w:val="00F874B2"/>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B00"/>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ABD"/>
    <w:rsid w:val="00F96B34"/>
    <w:rsid w:val="00F96C7A"/>
    <w:rsid w:val="00F96D26"/>
    <w:rsid w:val="00F96E06"/>
    <w:rsid w:val="00F96E7C"/>
    <w:rsid w:val="00F970EB"/>
    <w:rsid w:val="00F972F5"/>
    <w:rsid w:val="00F975B5"/>
    <w:rsid w:val="00F97666"/>
    <w:rsid w:val="00F97854"/>
    <w:rsid w:val="00F97B7B"/>
    <w:rsid w:val="00F97E5F"/>
    <w:rsid w:val="00F97F06"/>
    <w:rsid w:val="00FA0509"/>
    <w:rsid w:val="00FA0615"/>
    <w:rsid w:val="00FA06EA"/>
    <w:rsid w:val="00FA07D8"/>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AF4"/>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6"/>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17D"/>
    <w:rsid w:val="00FB62C9"/>
    <w:rsid w:val="00FB636F"/>
    <w:rsid w:val="00FB65E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C39"/>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5A1"/>
    <w:rsid w:val="00FC791E"/>
    <w:rsid w:val="00FC7D1A"/>
    <w:rsid w:val="00FC7F93"/>
    <w:rsid w:val="00FD00E2"/>
    <w:rsid w:val="00FD04AA"/>
    <w:rsid w:val="00FD06DC"/>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3EAB"/>
    <w:rsid w:val="00FD4898"/>
    <w:rsid w:val="00FD4CC0"/>
    <w:rsid w:val="00FD4DF0"/>
    <w:rsid w:val="00FD55E1"/>
    <w:rsid w:val="00FD5999"/>
    <w:rsid w:val="00FD5F42"/>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319"/>
    <w:rsid w:val="00FE65DB"/>
    <w:rsid w:val="00FE6DEC"/>
    <w:rsid w:val="00FE74E2"/>
    <w:rsid w:val="00FE74FC"/>
    <w:rsid w:val="00FE761D"/>
    <w:rsid w:val="00FE76FA"/>
    <w:rsid w:val="00FE77C0"/>
    <w:rsid w:val="00FE789F"/>
    <w:rsid w:val="00FE7A09"/>
    <w:rsid w:val="00FE7AC5"/>
    <w:rsid w:val="00FE7BC6"/>
    <w:rsid w:val="00FF01C5"/>
    <w:rsid w:val="00FF0224"/>
    <w:rsid w:val="00FF0289"/>
    <w:rsid w:val="00FF02D6"/>
    <w:rsid w:val="00FF02DF"/>
    <w:rsid w:val="00FF0895"/>
    <w:rsid w:val="00FF0B9C"/>
    <w:rsid w:val="00FF0BBB"/>
    <w:rsid w:val="00FF134A"/>
    <w:rsid w:val="00FF1455"/>
    <w:rsid w:val="00FF1716"/>
    <w:rsid w:val="00FF183E"/>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 w:type="paragraph" w:customStyle="1" w:styleId="a0">
    <w:name w:val="a0"/>
    <w:basedOn w:val="Normal"/>
    <w:uiPriority w:val="99"/>
    <w:rsid w:val="00453C8D"/>
    <w:pPr>
      <w:overflowPunct/>
      <w:autoSpaceDE/>
      <w:autoSpaceDN/>
      <w:adjustRightInd/>
      <w:spacing w:before="100" w:beforeAutospacing="1" w:after="100" w:afterAutospacing="1"/>
      <w:textAlignment w:val="auto"/>
    </w:pPr>
    <w:rPr>
      <w:rFonts w:ascii="SimSun" w:hAnsi="SimSun" w:cs="Gulim"/>
      <w:sz w:val="24"/>
      <w:szCs w:val="24"/>
      <w:lang w:eastAsia="ko-KR"/>
    </w:rPr>
  </w:style>
  <w:style w:type="character" w:styleId="Strong">
    <w:name w:val="Strong"/>
    <w:uiPriority w:val="22"/>
    <w:qFormat/>
    <w:rsid w:val="006E5F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10380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HR33RHYHUWRF-507899316-18696</_dlc_DocId>
    <_dlc_DocIdUrl xmlns="ca125759-a0e7-4469-93e0-e34bba23bda5">
      <Url>https://qualcomm.sharepoint.com/teams/pentari/_layouts/15/DocIdRedir.aspx?ID=HR33RHYHUWRF-507899316-18696</Url>
      <Description>HR33RHYHUWRF-507899316-18696</Description>
    </_dlc_DocIdUrl>
  </documentManagement>
</p:properties>
</file>

<file path=customXml/itemProps1.xml><?xml version="1.0" encoding="utf-8"?>
<ds:datastoreItem xmlns:ds="http://schemas.openxmlformats.org/officeDocument/2006/customXml" ds:itemID="{D5F76F99-6111-4E24-B8C9-0770A41E07B2}">
  <ds:schemaRefs>
    <ds:schemaRef ds:uri="http://schemas.microsoft.com/sharepoint/events"/>
  </ds:schemaRefs>
</ds:datastoreItem>
</file>

<file path=customXml/itemProps2.xml><?xml version="1.0" encoding="utf-8"?>
<ds:datastoreItem xmlns:ds="http://schemas.openxmlformats.org/officeDocument/2006/customXml" ds:itemID="{F63DF854-4455-46B4-8D54-A919FD195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E886C-70DE-4AED-9D38-BEF904580A52}">
  <ds:schemaRefs>
    <ds:schemaRef ds:uri="http://schemas.microsoft.com/sharepoint/v3/contenttype/forms"/>
  </ds:schemaRefs>
</ds:datastoreItem>
</file>

<file path=customXml/itemProps4.xml><?xml version="1.0" encoding="utf-8"?>
<ds:datastoreItem xmlns:ds="http://schemas.openxmlformats.org/officeDocument/2006/customXml" ds:itemID="{577C0629-67FB-4158-84D6-8E393A608293}">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15</Pages>
  <Words>6654</Words>
  <Characters>37932</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44498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233</cp:revision>
  <cp:lastPrinted>2017-06-16T20:54:00Z</cp:lastPrinted>
  <dcterms:created xsi:type="dcterms:W3CDTF">2021-08-04T08:24:00Z</dcterms:created>
  <dcterms:modified xsi:type="dcterms:W3CDTF">2021-08-07T01:56:00Z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b90b3d89-bde8-4c79-99b8-5af35d20bd3a</vt:lpwstr>
  </property>
</Properties>
</file>